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1F1C" w14:textId="77777777" w:rsidR="000E6400" w:rsidRPr="0085753B" w:rsidRDefault="00D45D34" w:rsidP="2CC173BE">
      <w:pPr>
        <w:jc w:val="center"/>
        <w:rPr>
          <w:rFonts w:asciiTheme="minorHAnsi" w:eastAsiaTheme="minorEastAsia" w:hAnsiTheme="minorHAnsi" w:cstheme="minorBidi"/>
          <w:b/>
          <w:bCs/>
          <w:sz w:val="40"/>
          <w:szCs w:val="40"/>
        </w:rPr>
      </w:pPr>
      <w:r w:rsidRPr="2CC173BE">
        <w:rPr>
          <w:rFonts w:asciiTheme="minorHAnsi" w:eastAsiaTheme="minorEastAsia" w:hAnsiTheme="minorHAnsi" w:cstheme="minorBidi"/>
          <w:b/>
          <w:bCs/>
          <w:sz w:val="40"/>
          <w:szCs w:val="40"/>
        </w:rPr>
        <w:t>S</w:t>
      </w:r>
      <w:r w:rsidR="000E6400" w:rsidRPr="2CC173BE">
        <w:rPr>
          <w:rFonts w:asciiTheme="minorHAnsi" w:eastAsiaTheme="minorEastAsia" w:hAnsiTheme="minorHAnsi" w:cstheme="minorBidi"/>
          <w:b/>
          <w:bCs/>
          <w:sz w:val="40"/>
          <w:szCs w:val="40"/>
        </w:rPr>
        <w:t>tatement of Benefits</w:t>
      </w:r>
    </w:p>
    <w:p w14:paraId="4A1CFD74" w14:textId="76C7FD0A" w:rsidR="3A2ABC9E" w:rsidRDefault="3A2ABC9E" w:rsidP="2CC173BE">
      <w:pPr>
        <w:spacing w:line="259" w:lineRule="auto"/>
        <w:jc w:val="center"/>
        <w:rPr>
          <w:rFonts w:asciiTheme="minorHAnsi" w:eastAsiaTheme="minorEastAsia" w:hAnsiTheme="minorHAnsi" w:cstheme="minorBidi"/>
          <w:b/>
          <w:bCs/>
        </w:rPr>
      </w:pPr>
      <w:r w:rsidRPr="2CC173BE">
        <w:rPr>
          <w:rFonts w:asciiTheme="minorHAnsi" w:eastAsiaTheme="minorEastAsia" w:hAnsiTheme="minorHAnsi" w:cstheme="minorBidi"/>
          <w:b/>
          <w:bCs/>
        </w:rPr>
        <w:t xml:space="preserve">Updated </w:t>
      </w:r>
      <w:r w:rsidR="00C66A47">
        <w:rPr>
          <w:rFonts w:asciiTheme="minorHAnsi" w:eastAsiaTheme="minorEastAsia" w:hAnsiTheme="minorHAnsi" w:cstheme="minorBidi"/>
          <w:b/>
          <w:bCs/>
        </w:rPr>
        <w:t>September</w:t>
      </w:r>
      <w:r w:rsidRPr="2CC173BE">
        <w:rPr>
          <w:rFonts w:asciiTheme="minorHAnsi" w:eastAsiaTheme="minorEastAsia" w:hAnsiTheme="minorHAnsi" w:cstheme="minorBidi"/>
          <w:b/>
          <w:bCs/>
        </w:rPr>
        <w:t xml:space="preserve"> 2023</w:t>
      </w:r>
    </w:p>
    <w:p w14:paraId="6099E553" w14:textId="77777777" w:rsidR="000E6400" w:rsidRPr="0085753B" w:rsidRDefault="000E6400" w:rsidP="2CC173BE">
      <w:pPr>
        <w:jc w:val="center"/>
        <w:rPr>
          <w:rFonts w:asciiTheme="minorHAnsi" w:eastAsiaTheme="minorEastAsia" w:hAnsiTheme="minorHAnsi" w:cstheme="minorBidi"/>
          <w:sz w:val="28"/>
          <w:szCs w:val="28"/>
        </w:rPr>
      </w:pPr>
    </w:p>
    <w:p w14:paraId="0AFF9359" w14:textId="29A76126" w:rsidR="000E6400" w:rsidRPr="0085753B" w:rsidRDefault="000E6400" w:rsidP="2CC173BE">
      <w:pPr>
        <w:rPr>
          <w:rFonts w:asciiTheme="minorHAnsi" w:eastAsiaTheme="minorEastAsia" w:hAnsiTheme="minorHAnsi" w:cstheme="minorBidi"/>
        </w:rPr>
      </w:pPr>
      <w:r w:rsidRPr="09B3BB82">
        <w:rPr>
          <w:rFonts w:asciiTheme="minorHAnsi" w:eastAsiaTheme="minorEastAsia" w:hAnsiTheme="minorHAnsi" w:cstheme="minorBidi"/>
        </w:rPr>
        <w:t>At R</w:t>
      </w:r>
      <w:r w:rsidR="00AC3650" w:rsidRPr="09B3BB82">
        <w:rPr>
          <w:rFonts w:asciiTheme="minorHAnsi" w:eastAsiaTheme="minorEastAsia" w:hAnsiTheme="minorHAnsi" w:cstheme="minorBidi"/>
        </w:rPr>
        <w:t>A</w:t>
      </w:r>
      <w:r w:rsidR="001D7DD7" w:rsidRPr="09B3BB82">
        <w:rPr>
          <w:rFonts w:asciiTheme="minorHAnsi" w:eastAsiaTheme="minorEastAsia" w:hAnsiTheme="minorHAnsi" w:cstheme="minorBidi"/>
        </w:rPr>
        <w:t>,</w:t>
      </w:r>
      <w:r w:rsidRPr="09B3BB82">
        <w:rPr>
          <w:rFonts w:asciiTheme="minorHAnsi" w:eastAsiaTheme="minorEastAsia" w:hAnsiTheme="minorHAnsi" w:cstheme="minorBidi"/>
        </w:rPr>
        <w:t xml:space="preserve"> we believe our employees are our most valuable resource</w:t>
      </w:r>
      <w:r w:rsidR="13027AAD" w:rsidRPr="09B3BB82">
        <w:rPr>
          <w:rFonts w:asciiTheme="minorHAnsi" w:eastAsiaTheme="minorEastAsia" w:hAnsiTheme="minorHAnsi" w:cstheme="minorBidi"/>
        </w:rPr>
        <w:t xml:space="preserve">. </w:t>
      </w:r>
      <w:r w:rsidRPr="09B3BB82">
        <w:rPr>
          <w:rFonts w:asciiTheme="minorHAnsi" w:eastAsiaTheme="minorEastAsia" w:hAnsiTheme="minorHAnsi" w:cstheme="minorBidi"/>
        </w:rPr>
        <w:t>In order to attract and retain the best qualified candidates</w:t>
      </w:r>
      <w:r w:rsidR="009936A0" w:rsidRPr="09B3BB82">
        <w:rPr>
          <w:rFonts w:asciiTheme="minorHAnsi" w:eastAsiaTheme="minorEastAsia" w:hAnsiTheme="minorHAnsi" w:cstheme="minorBidi"/>
        </w:rPr>
        <w:t>,</w:t>
      </w:r>
      <w:r w:rsidRPr="09B3BB82">
        <w:rPr>
          <w:rFonts w:asciiTheme="minorHAnsi" w:eastAsiaTheme="minorEastAsia" w:hAnsiTheme="minorHAnsi" w:cstheme="minorBidi"/>
        </w:rPr>
        <w:t xml:space="preserve"> R</w:t>
      </w:r>
      <w:r w:rsidR="00AC3650" w:rsidRPr="09B3BB82">
        <w:rPr>
          <w:rFonts w:asciiTheme="minorHAnsi" w:eastAsiaTheme="minorEastAsia" w:hAnsiTheme="minorHAnsi" w:cstheme="minorBidi"/>
        </w:rPr>
        <w:t>A</w:t>
      </w:r>
      <w:r w:rsidRPr="09B3BB82">
        <w:rPr>
          <w:rFonts w:asciiTheme="minorHAnsi" w:eastAsiaTheme="minorEastAsia" w:hAnsiTheme="minorHAnsi" w:cstheme="minorBidi"/>
        </w:rPr>
        <w:t xml:space="preserve"> strives to provide all </w:t>
      </w:r>
      <w:r w:rsidR="009B6032" w:rsidRPr="09B3BB82">
        <w:rPr>
          <w:rFonts w:asciiTheme="minorHAnsi" w:eastAsiaTheme="minorEastAsia" w:hAnsiTheme="minorHAnsi" w:cstheme="minorBidi"/>
        </w:rPr>
        <w:t>employees with</w:t>
      </w:r>
      <w:r w:rsidRPr="09B3BB82">
        <w:rPr>
          <w:rFonts w:asciiTheme="minorHAnsi" w:eastAsiaTheme="minorEastAsia" w:hAnsiTheme="minorHAnsi" w:cstheme="minorBidi"/>
        </w:rPr>
        <w:t xml:space="preserve"> a competitive package of compensation and benefits</w:t>
      </w:r>
      <w:r w:rsidR="02C11FC9" w:rsidRPr="09B3BB82">
        <w:rPr>
          <w:rFonts w:asciiTheme="minorHAnsi" w:eastAsiaTheme="minorEastAsia" w:hAnsiTheme="minorHAnsi" w:cstheme="minorBidi"/>
        </w:rPr>
        <w:t xml:space="preserve">. </w:t>
      </w:r>
      <w:r w:rsidRPr="09B3BB82">
        <w:rPr>
          <w:rFonts w:asciiTheme="minorHAnsi" w:eastAsiaTheme="minorEastAsia" w:hAnsiTheme="minorHAnsi" w:cstheme="minorBidi"/>
        </w:rPr>
        <w:t xml:space="preserve">The following provides a brief description of our current </w:t>
      </w:r>
      <w:r w:rsidR="001D7DD7" w:rsidRPr="09B3BB82">
        <w:rPr>
          <w:rFonts w:asciiTheme="minorHAnsi" w:eastAsiaTheme="minorEastAsia" w:hAnsiTheme="minorHAnsi" w:cstheme="minorBidi"/>
        </w:rPr>
        <w:t>package and should not be considered a</w:t>
      </w:r>
      <w:r w:rsidR="009936A0" w:rsidRPr="09B3BB82">
        <w:rPr>
          <w:rFonts w:asciiTheme="minorHAnsi" w:eastAsiaTheme="minorEastAsia" w:hAnsiTheme="minorHAnsi" w:cstheme="minorBidi"/>
        </w:rPr>
        <w:t xml:space="preserve"> complete</w:t>
      </w:r>
      <w:r w:rsidR="001D7DD7" w:rsidRPr="09B3BB82">
        <w:rPr>
          <w:rFonts w:asciiTheme="minorHAnsi" w:eastAsiaTheme="minorEastAsia" w:hAnsiTheme="minorHAnsi" w:cstheme="minorBidi"/>
        </w:rPr>
        <w:t xml:space="preserve"> explanation</w:t>
      </w:r>
      <w:r w:rsidR="01869F3C" w:rsidRPr="09B3BB82">
        <w:rPr>
          <w:rFonts w:asciiTheme="minorHAnsi" w:eastAsiaTheme="minorEastAsia" w:hAnsiTheme="minorHAnsi" w:cstheme="minorBidi"/>
        </w:rPr>
        <w:t xml:space="preserve">. </w:t>
      </w:r>
      <w:r w:rsidR="0C4ED9B2" w:rsidRPr="09B3BB82">
        <w:rPr>
          <w:rFonts w:asciiTheme="minorHAnsi" w:eastAsiaTheme="minorEastAsia" w:hAnsiTheme="minorHAnsi" w:cstheme="minorBidi"/>
        </w:rPr>
        <w:t>The details of each program are available from the human resources administrator.</w:t>
      </w:r>
      <w:r w:rsidR="001D7DD7" w:rsidRPr="09B3BB82">
        <w:rPr>
          <w:rFonts w:asciiTheme="minorHAnsi" w:eastAsiaTheme="minorEastAsia" w:hAnsiTheme="minorHAnsi" w:cstheme="minorBidi"/>
        </w:rPr>
        <w:t xml:space="preserve"> </w:t>
      </w:r>
      <w:r w:rsidR="00F2420F" w:rsidRPr="09B3BB82">
        <w:rPr>
          <w:rFonts w:asciiTheme="minorHAnsi" w:eastAsiaTheme="minorEastAsia" w:hAnsiTheme="minorHAnsi" w:cstheme="minorBidi"/>
        </w:rPr>
        <w:t xml:space="preserve">Each year, RA reviews benefit offerings to ensure that we are offering quality options to employees, </w:t>
      </w:r>
      <w:r w:rsidR="00221D82" w:rsidRPr="09B3BB82">
        <w:rPr>
          <w:rFonts w:asciiTheme="minorHAnsi" w:eastAsiaTheme="minorEastAsia" w:hAnsiTheme="minorHAnsi" w:cstheme="minorBidi"/>
        </w:rPr>
        <w:t>therefore any benefits listed are subject to change.</w:t>
      </w:r>
    </w:p>
    <w:p w14:paraId="09C469EB" w14:textId="77777777" w:rsidR="001D7DD7" w:rsidRPr="0085753B" w:rsidRDefault="001D7DD7" w:rsidP="2CC173BE">
      <w:pPr>
        <w:rPr>
          <w:rFonts w:asciiTheme="minorHAnsi" w:eastAsiaTheme="minorEastAsia" w:hAnsiTheme="minorHAnsi" w:cstheme="minorBidi"/>
        </w:rPr>
      </w:pPr>
    </w:p>
    <w:p w14:paraId="11DEC08A" w14:textId="580C3C9F" w:rsidR="001D7DD7" w:rsidRDefault="001D7DD7" w:rsidP="2CC173BE">
      <w:pPr>
        <w:spacing w:line="259" w:lineRule="auto"/>
        <w:rPr>
          <w:rFonts w:asciiTheme="minorHAnsi" w:eastAsiaTheme="minorEastAsia" w:hAnsiTheme="minorHAnsi" w:cstheme="minorBidi"/>
        </w:rPr>
      </w:pPr>
      <w:r w:rsidRPr="09B3BB82">
        <w:rPr>
          <w:rFonts w:asciiTheme="minorHAnsi" w:eastAsiaTheme="minorEastAsia" w:hAnsiTheme="minorHAnsi" w:cstheme="minorBidi"/>
          <w:b/>
          <w:bCs/>
        </w:rPr>
        <w:t xml:space="preserve">Compensation: </w:t>
      </w:r>
      <w:r w:rsidR="009936A0" w:rsidRPr="09B3BB82">
        <w:rPr>
          <w:rFonts w:asciiTheme="minorHAnsi" w:eastAsiaTheme="minorEastAsia" w:hAnsiTheme="minorHAnsi" w:cstheme="minorBidi"/>
        </w:rPr>
        <w:t>Employees are paid</w:t>
      </w:r>
      <w:r w:rsidRPr="09B3BB82">
        <w:rPr>
          <w:rFonts w:asciiTheme="minorHAnsi" w:eastAsiaTheme="minorEastAsia" w:hAnsiTheme="minorHAnsi" w:cstheme="minorBidi"/>
        </w:rPr>
        <w:t xml:space="preserve"> </w:t>
      </w:r>
      <w:r w:rsidR="00663A09" w:rsidRPr="09B3BB82">
        <w:rPr>
          <w:rFonts w:asciiTheme="minorHAnsi" w:eastAsiaTheme="minorEastAsia" w:hAnsiTheme="minorHAnsi" w:cstheme="minorBidi"/>
        </w:rPr>
        <w:t>bi-weekly (26 pay periods per year)</w:t>
      </w:r>
      <w:r w:rsidR="17691590" w:rsidRPr="09B3BB82">
        <w:rPr>
          <w:rFonts w:asciiTheme="minorHAnsi" w:eastAsiaTheme="minorEastAsia" w:hAnsiTheme="minorHAnsi" w:cstheme="minorBidi"/>
        </w:rPr>
        <w:t xml:space="preserve">. </w:t>
      </w:r>
      <w:r w:rsidR="009B6032" w:rsidRPr="09B3BB82">
        <w:rPr>
          <w:rFonts w:asciiTheme="minorHAnsi" w:eastAsiaTheme="minorEastAsia" w:hAnsiTheme="minorHAnsi" w:cstheme="minorBidi"/>
        </w:rPr>
        <w:t>Compensation</w:t>
      </w:r>
      <w:r w:rsidR="6A6953D0" w:rsidRPr="09B3BB82">
        <w:rPr>
          <w:rFonts w:asciiTheme="minorHAnsi" w:eastAsiaTheme="minorEastAsia" w:hAnsiTheme="minorHAnsi" w:cstheme="minorBidi"/>
        </w:rPr>
        <w:t xml:space="preserve"> level </w:t>
      </w:r>
      <w:r w:rsidR="009B6032" w:rsidRPr="09B3BB82">
        <w:rPr>
          <w:rFonts w:asciiTheme="minorHAnsi" w:eastAsiaTheme="minorEastAsia" w:hAnsiTheme="minorHAnsi" w:cstheme="minorBidi"/>
        </w:rPr>
        <w:t>is</w:t>
      </w:r>
      <w:r w:rsidR="0103A9B5" w:rsidRPr="09B3BB82">
        <w:rPr>
          <w:rFonts w:asciiTheme="minorHAnsi" w:eastAsiaTheme="minorEastAsia" w:hAnsiTheme="minorHAnsi" w:cstheme="minorBidi"/>
        </w:rPr>
        <w:t xml:space="preserve"> set at the hire date based on market forces</w:t>
      </w:r>
      <w:r w:rsidR="72336655" w:rsidRPr="09B3BB82">
        <w:rPr>
          <w:rFonts w:asciiTheme="minorHAnsi" w:eastAsiaTheme="minorEastAsia" w:hAnsiTheme="minorHAnsi" w:cstheme="minorBidi"/>
        </w:rPr>
        <w:t xml:space="preserve">. </w:t>
      </w:r>
      <w:r w:rsidRPr="09B3BB82">
        <w:rPr>
          <w:rFonts w:asciiTheme="minorHAnsi" w:eastAsiaTheme="minorEastAsia" w:hAnsiTheme="minorHAnsi" w:cstheme="minorBidi"/>
        </w:rPr>
        <w:t>Compensation and performance are reviewed annually</w:t>
      </w:r>
      <w:r w:rsidR="00663A09" w:rsidRPr="09B3BB82">
        <w:rPr>
          <w:rFonts w:asciiTheme="minorHAnsi" w:eastAsiaTheme="minorEastAsia" w:hAnsiTheme="minorHAnsi" w:cstheme="minorBidi"/>
        </w:rPr>
        <w:t xml:space="preserve">, typically </w:t>
      </w:r>
      <w:r w:rsidR="504294EB" w:rsidRPr="09B3BB82">
        <w:rPr>
          <w:rFonts w:asciiTheme="minorHAnsi" w:eastAsiaTheme="minorEastAsia" w:hAnsiTheme="minorHAnsi" w:cstheme="minorBidi"/>
        </w:rPr>
        <w:t>in</w:t>
      </w:r>
      <w:r w:rsidR="00663A09" w:rsidRPr="09B3BB82">
        <w:rPr>
          <w:rFonts w:asciiTheme="minorHAnsi" w:eastAsiaTheme="minorEastAsia" w:hAnsiTheme="minorHAnsi" w:cstheme="minorBidi"/>
        </w:rPr>
        <w:t xml:space="preserve"> </w:t>
      </w:r>
      <w:r w:rsidR="6486EF8E" w:rsidRPr="09B3BB82">
        <w:rPr>
          <w:rFonts w:asciiTheme="minorHAnsi" w:eastAsiaTheme="minorEastAsia" w:hAnsiTheme="minorHAnsi" w:cstheme="minorBidi"/>
        </w:rPr>
        <w:t>or around March of each year.</w:t>
      </w:r>
    </w:p>
    <w:p w14:paraId="51FBE562" w14:textId="2D264B6A" w:rsidR="2CC173BE" w:rsidRDefault="2CC173BE" w:rsidP="2CC173BE">
      <w:pPr>
        <w:spacing w:line="259" w:lineRule="auto"/>
        <w:rPr>
          <w:rFonts w:asciiTheme="minorHAnsi" w:eastAsiaTheme="minorEastAsia" w:hAnsiTheme="minorHAnsi" w:cstheme="minorBidi"/>
        </w:rPr>
      </w:pPr>
    </w:p>
    <w:p w14:paraId="0F71BE22" w14:textId="451A4867" w:rsidR="6486EF8E" w:rsidRDefault="6486EF8E" w:rsidP="2CC173BE">
      <w:pPr>
        <w:spacing w:line="259" w:lineRule="auto"/>
        <w:rPr>
          <w:rFonts w:asciiTheme="minorHAnsi" w:eastAsiaTheme="minorEastAsia" w:hAnsiTheme="minorHAnsi" w:cstheme="minorBidi"/>
        </w:rPr>
      </w:pPr>
      <w:r w:rsidRPr="2CC173BE">
        <w:rPr>
          <w:rFonts w:asciiTheme="minorHAnsi" w:eastAsiaTheme="minorEastAsia" w:hAnsiTheme="minorHAnsi" w:cstheme="minorBidi"/>
          <w:b/>
          <w:bCs/>
        </w:rPr>
        <w:t xml:space="preserve">Paid Time Off: </w:t>
      </w:r>
      <w:r w:rsidRPr="2CC173BE">
        <w:rPr>
          <w:rFonts w:asciiTheme="minorHAnsi" w:eastAsiaTheme="minorEastAsia" w:hAnsiTheme="minorHAnsi" w:cstheme="minorBidi"/>
        </w:rPr>
        <w:t>Employees earn vacation and sick/personal hours according to the following schedule when hours have been worked within the pay period.</w:t>
      </w:r>
    </w:p>
    <w:p w14:paraId="70A1560F" w14:textId="1DB3412B" w:rsidR="2CC173BE" w:rsidRDefault="2CC173BE" w:rsidP="2CC173BE">
      <w:pPr>
        <w:spacing w:line="259" w:lineRule="auto"/>
        <w:rPr>
          <w:rFonts w:asciiTheme="minorHAnsi" w:eastAsiaTheme="minorEastAsia" w:hAnsiTheme="minorHAnsi" w:cstheme="minorBidi"/>
        </w:rPr>
      </w:pPr>
    </w:p>
    <w:p w14:paraId="66A645EC" w14:textId="5B7B9246" w:rsidR="6486EF8E" w:rsidRDefault="6486EF8E" w:rsidP="2CC173BE">
      <w:pPr>
        <w:spacing w:line="259" w:lineRule="auto"/>
        <w:rPr>
          <w:rFonts w:asciiTheme="minorHAnsi" w:eastAsiaTheme="minorEastAsia" w:hAnsiTheme="minorHAnsi" w:cstheme="minorBidi"/>
        </w:rPr>
      </w:pPr>
      <w:r w:rsidRPr="2CC173BE">
        <w:rPr>
          <w:rFonts w:asciiTheme="minorHAnsi" w:eastAsiaTheme="minorEastAsia" w:hAnsiTheme="minorHAnsi" w:cstheme="minorBidi"/>
        </w:rPr>
        <w:t>Paid Time Off Accrual for full-time employees:</w:t>
      </w:r>
    </w:p>
    <w:tbl>
      <w:tblPr>
        <w:tblStyle w:val="TableGrid"/>
        <w:tblW w:w="0" w:type="auto"/>
        <w:tblLayout w:type="fixed"/>
        <w:tblLook w:val="06A0" w:firstRow="1" w:lastRow="0" w:firstColumn="1" w:lastColumn="0" w:noHBand="1" w:noVBand="1"/>
      </w:tblPr>
      <w:tblGrid>
        <w:gridCol w:w="3120"/>
        <w:gridCol w:w="3120"/>
        <w:gridCol w:w="3120"/>
      </w:tblGrid>
      <w:tr w:rsidR="2CC173BE" w14:paraId="73466F3C" w14:textId="77777777" w:rsidTr="2536C522">
        <w:trPr>
          <w:trHeight w:val="300"/>
        </w:trPr>
        <w:tc>
          <w:tcPr>
            <w:tcW w:w="3120" w:type="dxa"/>
            <w:shd w:val="clear" w:color="auto" w:fill="4472C4" w:themeFill="accent1"/>
          </w:tcPr>
          <w:p w14:paraId="52DAE62C" w14:textId="1E9F8269" w:rsidR="6486EF8E" w:rsidRDefault="6486EF8E" w:rsidP="00D63363">
            <w:pPr>
              <w:jc w:val="center"/>
              <w:rPr>
                <w:rFonts w:asciiTheme="minorHAnsi" w:eastAsiaTheme="minorEastAsia" w:hAnsiTheme="minorHAnsi" w:cstheme="minorBidi"/>
              </w:rPr>
            </w:pPr>
            <w:r w:rsidRPr="2CC173BE">
              <w:rPr>
                <w:rFonts w:asciiTheme="minorHAnsi" w:eastAsiaTheme="minorEastAsia" w:hAnsiTheme="minorHAnsi" w:cstheme="minorBidi"/>
              </w:rPr>
              <w:t>Years of Service</w:t>
            </w:r>
          </w:p>
        </w:tc>
        <w:tc>
          <w:tcPr>
            <w:tcW w:w="3120" w:type="dxa"/>
            <w:shd w:val="clear" w:color="auto" w:fill="4472C4" w:themeFill="accent1"/>
          </w:tcPr>
          <w:p w14:paraId="1550880E" w14:textId="16C7DC06" w:rsidR="6486EF8E" w:rsidRDefault="6486EF8E" w:rsidP="00D63363">
            <w:pPr>
              <w:jc w:val="center"/>
              <w:rPr>
                <w:rFonts w:asciiTheme="minorHAnsi" w:eastAsiaTheme="minorEastAsia" w:hAnsiTheme="minorHAnsi" w:cstheme="minorBidi"/>
              </w:rPr>
            </w:pPr>
            <w:r w:rsidRPr="2CC173BE">
              <w:rPr>
                <w:rFonts w:asciiTheme="minorHAnsi" w:eastAsiaTheme="minorEastAsia" w:hAnsiTheme="minorHAnsi" w:cstheme="minorBidi"/>
              </w:rPr>
              <w:t>PTO Accrual</w:t>
            </w:r>
          </w:p>
        </w:tc>
        <w:tc>
          <w:tcPr>
            <w:tcW w:w="3120" w:type="dxa"/>
            <w:shd w:val="clear" w:color="auto" w:fill="4472C4" w:themeFill="accent1"/>
          </w:tcPr>
          <w:p w14:paraId="7637665A" w14:textId="7F7BCD35" w:rsidR="6486EF8E" w:rsidRDefault="6486EF8E" w:rsidP="00D63363">
            <w:pPr>
              <w:jc w:val="center"/>
              <w:rPr>
                <w:rFonts w:asciiTheme="minorHAnsi" w:eastAsiaTheme="minorEastAsia" w:hAnsiTheme="minorHAnsi" w:cstheme="minorBidi"/>
              </w:rPr>
            </w:pPr>
            <w:r w:rsidRPr="2CC173BE">
              <w:rPr>
                <w:rFonts w:asciiTheme="minorHAnsi" w:eastAsiaTheme="minorEastAsia" w:hAnsiTheme="minorHAnsi" w:cstheme="minorBidi"/>
              </w:rPr>
              <w:t>Accrual rate per pay period</w:t>
            </w:r>
          </w:p>
        </w:tc>
      </w:tr>
      <w:tr w:rsidR="2CC173BE" w14:paraId="6DCE2C2F" w14:textId="77777777" w:rsidTr="2536C522">
        <w:trPr>
          <w:trHeight w:val="300"/>
        </w:trPr>
        <w:tc>
          <w:tcPr>
            <w:tcW w:w="3120" w:type="dxa"/>
          </w:tcPr>
          <w:p w14:paraId="3EECF41D" w14:textId="57B6CCDA"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0 –4</w:t>
            </w:r>
          </w:p>
        </w:tc>
        <w:tc>
          <w:tcPr>
            <w:tcW w:w="3120" w:type="dxa"/>
          </w:tcPr>
          <w:p w14:paraId="40137312" w14:textId="0178D217"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14 days</w:t>
            </w:r>
          </w:p>
        </w:tc>
        <w:tc>
          <w:tcPr>
            <w:tcW w:w="3120" w:type="dxa"/>
          </w:tcPr>
          <w:p w14:paraId="752E9817" w14:textId="00B3BFFC"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4.31 hours</w:t>
            </w:r>
          </w:p>
        </w:tc>
      </w:tr>
      <w:tr w:rsidR="2CC173BE" w14:paraId="38B59C4D" w14:textId="77777777" w:rsidTr="2536C522">
        <w:trPr>
          <w:trHeight w:val="300"/>
        </w:trPr>
        <w:tc>
          <w:tcPr>
            <w:tcW w:w="3120" w:type="dxa"/>
          </w:tcPr>
          <w:p w14:paraId="66A606A7" w14:textId="76068E05"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5 – 9</w:t>
            </w:r>
          </w:p>
        </w:tc>
        <w:tc>
          <w:tcPr>
            <w:tcW w:w="3120" w:type="dxa"/>
          </w:tcPr>
          <w:p w14:paraId="47244920" w14:textId="0809798F"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20 days</w:t>
            </w:r>
          </w:p>
        </w:tc>
        <w:tc>
          <w:tcPr>
            <w:tcW w:w="3120" w:type="dxa"/>
          </w:tcPr>
          <w:p w14:paraId="6D95E16D" w14:textId="3E8E968F"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6.15 hours</w:t>
            </w:r>
          </w:p>
        </w:tc>
      </w:tr>
      <w:tr w:rsidR="2CC173BE" w14:paraId="7F87A755" w14:textId="77777777" w:rsidTr="2536C522">
        <w:trPr>
          <w:trHeight w:val="300"/>
        </w:trPr>
        <w:tc>
          <w:tcPr>
            <w:tcW w:w="3120" w:type="dxa"/>
          </w:tcPr>
          <w:p w14:paraId="524331F2" w14:textId="69B26FAB"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9 or more</w:t>
            </w:r>
          </w:p>
        </w:tc>
        <w:tc>
          <w:tcPr>
            <w:tcW w:w="3120" w:type="dxa"/>
          </w:tcPr>
          <w:p w14:paraId="25B8C635" w14:textId="6F69F29B"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26 days</w:t>
            </w:r>
          </w:p>
        </w:tc>
        <w:tc>
          <w:tcPr>
            <w:tcW w:w="3120" w:type="dxa"/>
          </w:tcPr>
          <w:p w14:paraId="71FB5D0C" w14:textId="5143DE85" w:rsidR="2CC173BE" w:rsidRDefault="342C55B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8.00 hours</w:t>
            </w:r>
          </w:p>
        </w:tc>
      </w:tr>
    </w:tbl>
    <w:p w14:paraId="4689C936" w14:textId="0FF725F9" w:rsidR="2536C522" w:rsidRDefault="2536C522" w:rsidP="2536C522">
      <w:pPr>
        <w:rPr>
          <w:rFonts w:asciiTheme="minorHAnsi" w:eastAsiaTheme="minorEastAsia" w:hAnsiTheme="minorHAnsi" w:cstheme="minorBidi"/>
          <w:b/>
          <w:bCs/>
        </w:rPr>
      </w:pPr>
    </w:p>
    <w:p w14:paraId="757F24DE" w14:textId="51CFCC81" w:rsidR="342C55B5" w:rsidRDefault="342C55B5" w:rsidP="2536C522">
      <w:pPr>
        <w:rPr>
          <w:rFonts w:asciiTheme="minorHAnsi" w:eastAsiaTheme="minorEastAsia" w:hAnsiTheme="minorHAnsi" w:cstheme="minorBidi"/>
          <w:b/>
          <w:bCs/>
        </w:rPr>
      </w:pPr>
      <w:r w:rsidRPr="2536C522">
        <w:rPr>
          <w:rFonts w:asciiTheme="minorHAnsi" w:eastAsiaTheme="minorEastAsia" w:hAnsiTheme="minorHAnsi" w:cstheme="minorBidi"/>
        </w:rPr>
        <w:t>Paid Time off Accrual for part-time employees:</w:t>
      </w:r>
    </w:p>
    <w:tbl>
      <w:tblPr>
        <w:tblStyle w:val="TableGrid"/>
        <w:tblW w:w="0" w:type="auto"/>
        <w:tblLook w:val="06A0" w:firstRow="1" w:lastRow="0" w:firstColumn="1" w:lastColumn="0" w:noHBand="1" w:noVBand="1"/>
      </w:tblPr>
      <w:tblGrid>
        <w:gridCol w:w="3116"/>
        <w:gridCol w:w="3117"/>
        <w:gridCol w:w="3117"/>
      </w:tblGrid>
      <w:tr w:rsidR="2536C522" w14:paraId="54398219" w14:textId="77777777" w:rsidTr="09B3BB82">
        <w:trPr>
          <w:trHeight w:val="300"/>
        </w:trPr>
        <w:tc>
          <w:tcPr>
            <w:tcW w:w="3120" w:type="dxa"/>
            <w:shd w:val="clear" w:color="auto" w:fill="4472C4" w:themeFill="accent1"/>
          </w:tcPr>
          <w:p w14:paraId="02D37A1D" w14:textId="1E9F8269" w:rsidR="2536C522" w:rsidRDefault="2536C522" w:rsidP="00D63363">
            <w:pPr>
              <w:jc w:val="center"/>
              <w:rPr>
                <w:rFonts w:asciiTheme="minorHAnsi" w:eastAsiaTheme="minorEastAsia" w:hAnsiTheme="minorHAnsi" w:cstheme="minorBidi"/>
              </w:rPr>
            </w:pPr>
            <w:r w:rsidRPr="2536C522">
              <w:rPr>
                <w:rFonts w:asciiTheme="minorHAnsi" w:eastAsiaTheme="minorEastAsia" w:hAnsiTheme="minorHAnsi" w:cstheme="minorBidi"/>
              </w:rPr>
              <w:t>Years of Service</w:t>
            </w:r>
          </w:p>
        </w:tc>
        <w:tc>
          <w:tcPr>
            <w:tcW w:w="3120" w:type="dxa"/>
            <w:shd w:val="clear" w:color="auto" w:fill="4472C4" w:themeFill="accent1"/>
          </w:tcPr>
          <w:p w14:paraId="6309294C" w14:textId="16C7DC06" w:rsidR="2536C522" w:rsidRDefault="2536C522" w:rsidP="00D63363">
            <w:pPr>
              <w:jc w:val="center"/>
              <w:rPr>
                <w:rFonts w:asciiTheme="minorHAnsi" w:eastAsiaTheme="minorEastAsia" w:hAnsiTheme="minorHAnsi" w:cstheme="minorBidi"/>
              </w:rPr>
            </w:pPr>
            <w:r w:rsidRPr="2536C522">
              <w:rPr>
                <w:rFonts w:asciiTheme="minorHAnsi" w:eastAsiaTheme="minorEastAsia" w:hAnsiTheme="minorHAnsi" w:cstheme="minorBidi"/>
              </w:rPr>
              <w:t>PTO Accrual</w:t>
            </w:r>
          </w:p>
        </w:tc>
        <w:tc>
          <w:tcPr>
            <w:tcW w:w="3120" w:type="dxa"/>
            <w:shd w:val="clear" w:color="auto" w:fill="4472C4" w:themeFill="accent1"/>
          </w:tcPr>
          <w:p w14:paraId="1762B5D5" w14:textId="7F7BCD35" w:rsidR="2536C522" w:rsidRDefault="2536C522" w:rsidP="00D63363">
            <w:pPr>
              <w:jc w:val="center"/>
              <w:rPr>
                <w:rFonts w:asciiTheme="minorHAnsi" w:eastAsiaTheme="minorEastAsia" w:hAnsiTheme="minorHAnsi" w:cstheme="minorBidi"/>
              </w:rPr>
            </w:pPr>
            <w:r w:rsidRPr="2536C522">
              <w:rPr>
                <w:rFonts w:asciiTheme="minorHAnsi" w:eastAsiaTheme="minorEastAsia" w:hAnsiTheme="minorHAnsi" w:cstheme="minorBidi"/>
              </w:rPr>
              <w:t>Accrual rate per pay period</w:t>
            </w:r>
          </w:p>
        </w:tc>
      </w:tr>
      <w:tr w:rsidR="2536C522" w14:paraId="2B8C33F0" w14:textId="77777777" w:rsidTr="09B3BB82">
        <w:trPr>
          <w:trHeight w:val="300"/>
        </w:trPr>
        <w:tc>
          <w:tcPr>
            <w:tcW w:w="3120" w:type="dxa"/>
          </w:tcPr>
          <w:p w14:paraId="01151EF9" w14:textId="57B6CCDA" w:rsidR="2536C522" w:rsidRDefault="2536C522" w:rsidP="00D63363">
            <w:pPr>
              <w:jc w:val="center"/>
              <w:rPr>
                <w:rFonts w:asciiTheme="minorHAnsi" w:eastAsiaTheme="minorEastAsia" w:hAnsiTheme="minorHAnsi" w:cstheme="minorBidi"/>
              </w:rPr>
            </w:pPr>
            <w:r w:rsidRPr="2536C522">
              <w:rPr>
                <w:rFonts w:asciiTheme="minorHAnsi" w:eastAsiaTheme="minorEastAsia" w:hAnsiTheme="minorHAnsi" w:cstheme="minorBidi"/>
              </w:rPr>
              <w:t>0 –4</w:t>
            </w:r>
          </w:p>
        </w:tc>
        <w:tc>
          <w:tcPr>
            <w:tcW w:w="3120" w:type="dxa"/>
          </w:tcPr>
          <w:p w14:paraId="4B3D0A39" w14:textId="0C2AF325" w:rsidR="0B633033" w:rsidRDefault="0B633033" w:rsidP="00D63363">
            <w:pPr>
              <w:jc w:val="center"/>
              <w:rPr>
                <w:rFonts w:asciiTheme="minorHAnsi" w:eastAsiaTheme="minorEastAsia" w:hAnsiTheme="minorHAnsi" w:cstheme="minorBidi"/>
              </w:rPr>
            </w:pPr>
            <w:r w:rsidRPr="2536C522">
              <w:rPr>
                <w:rFonts w:asciiTheme="minorHAnsi" w:eastAsiaTheme="minorEastAsia" w:hAnsiTheme="minorHAnsi" w:cstheme="minorBidi"/>
              </w:rPr>
              <w:t>7</w:t>
            </w:r>
            <w:r w:rsidR="2536C522" w:rsidRPr="2536C522">
              <w:rPr>
                <w:rFonts w:asciiTheme="minorHAnsi" w:eastAsiaTheme="minorEastAsia" w:hAnsiTheme="minorHAnsi" w:cstheme="minorBidi"/>
              </w:rPr>
              <w:t xml:space="preserve"> days</w:t>
            </w:r>
          </w:p>
        </w:tc>
        <w:tc>
          <w:tcPr>
            <w:tcW w:w="3120" w:type="dxa"/>
          </w:tcPr>
          <w:p w14:paraId="3D939401" w14:textId="1DAEC3DC" w:rsidR="486ECFC5" w:rsidRDefault="486ECFC5" w:rsidP="00D63363">
            <w:pPr>
              <w:jc w:val="center"/>
              <w:rPr>
                <w:rFonts w:asciiTheme="minorHAnsi" w:eastAsiaTheme="minorEastAsia" w:hAnsiTheme="minorHAnsi" w:cstheme="minorBidi"/>
              </w:rPr>
            </w:pPr>
            <w:r w:rsidRPr="2536C522">
              <w:rPr>
                <w:rFonts w:asciiTheme="minorHAnsi" w:eastAsiaTheme="minorEastAsia" w:hAnsiTheme="minorHAnsi" w:cstheme="minorBidi"/>
              </w:rPr>
              <w:t>2.15</w:t>
            </w:r>
            <w:r w:rsidR="2536C522" w:rsidRPr="2536C522">
              <w:rPr>
                <w:rFonts w:asciiTheme="minorHAnsi" w:eastAsiaTheme="minorEastAsia" w:hAnsiTheme="minorHAnsi" w:cstheme="minorBidi"/>
              </w:rPr>
              <w:t xml:space="preserve"> hours</w:t>
            </w:r>
          </w:p>
        </w:tc>
      </w:tr>
      <w:tr w:rsidR="2536C522" w14:paraId="616A6A0A" w14:textId="77777777" w:rsidTr="09B3BB82">
        <w:trPr>
          <w:trHeight w:val="300"/>
        </w:trPr>
        <w:tc>
          <w:tcPr>
            <w:tcW w:w="3120" w:type="dxa"/>
          </w:tcPr>
          <w:p w14:paraId="30FE74C4" w14:textId="76068E05" w:rsidR="2536C522" w:rsidRDefault="2536C522" w:rsidP="00D63363">
            <w:pPr>
              <w:jc w:val="center"/>
              <w:rPr>
                <w:rFonts w:asciiTheme="minorHAnsi" w:eastAsiaTheme="minorEastAsia" w:hAnsiTheme="minorHAnsi" w:cstheme="minorBidi"/>
              </w:rPr>
            </w:pPr>
            <w:r w:rsidRPr="2536C522">
              <w:rPr>
                <w:rFonts w:asciiTheme="minorHAnsi" w:eastAsiaTheme="minorEastAsia" w:hAnsiTheme="minorHAnsi" w:cstheme="minorBidi"/>
              </w:rPr>
              <w:t>5 – 9</w:t>
            </w:r>
          </w:p>
        </w:tc>
        <w:tc>
          <w:tcPr>
            <w:tcW w:w="3120" w:type="dxa"/>
          </w:tcPr>
          <w:p w14:paraId="4D8217E5" w14:textId="3454F926" w:rsidR="28D451F0" w:rsidRDefault="28D451F0" w:rsidP="00D63363">
            <w:pPr>
              <w:jc w:val="center"/>
              <w:rPr>
                <w:rFonts w:asciiTheme="minorHAnsi" w:eastAsiaTheme="minorEastAsia" w:hAnsiTheme="minorHAnsi" w:cstheme="minorBidi"/>
              </w:rPr>
            </w:pPr>
            <w:r w:rsidRPr="2536C522">
              <w:rPr>
                <w:rFonts w:asciiTheme="minorHAnsi" w:eastAsiaTheme="minorEastAsia" w:hAnsiTheme="minorHAnsi" w:cstheme="minorBidi"/>
              </w:rPr>
              <w:t>1</w:t>
            </w:r>
            <w:r w:rsidR="2536C522" w:rsidRPr="2536C522">
              <w:rPr>
                <w:rFonts w:asciiTheme="minorHAnsi" w:eastAsiaTheme="minorEastAsia" w:hAnsiTheme="minorHAnsi" w:cstheme="minorBidi"/>
              </w:rPr>
              <w:t>0 days</w:t>
            </w:r>
          </w:p>
        </w:tc>
        <w:tc>
          <w:tcPr>
            <w:tcW w:w="3120" w:type="dxa"/>
          </w:tcPr>
          <w:p w14:paraId="7301BF7B" w14:textId="0972405C" w:rsidR="65DE1AF0" w:rsidRDefault="5D314081" w:rsidP="00D63363">
            <w:pPr>
              <w:jc w:val="center"/>
              <w:rPr>
                <w:rFonts w:asciiTheme="minorHAnsi" w:eastAsiaTheme="minorEastAsia" w:hAnsiTheme="minorHAnsi" w:cstheme="minorBidi"/>
              </w:rPr>
            </w:pPr>
            <w:r w:rsidRPr="09B3BB82">
              <w:rPr>
                <w:rFonts w:asciiTheme="minorHAnsi" w:eastAsiaTheme="minorEastAsia" w:hAnsiTheme="minorHAnsi" w:cstheme="minorBidi"/>
              </w:rPr>
              <w:t>3.07 hours</w:t>
            </w:r>
          </w:p>
        </w:tc>
      </w:tr>
      <w:tr w:rsidR="2536C522" w14:paraId="53043A01" w14:textId="77777777" w:rsidTr="09B3BB82">
        <w:trPr>
          <w:trHeight w:val="300"/>
        </w:trPr>
        <w:tc>
          <w:tcPr>
            <w:tcW w:w="3120" w:type="dxa"/>
          </w:tcPr>
          <w:p w14:paraId="454C4DCE" w14:textId="69B26FAB" w:rsidR="2536C522" w:rsidRDefault="2536C522" w:rsidP="00D63363">
            <w:pPr>
              <w:jc w:val="center"/>
              <w:rPr>
                <w:rFonts w:asciiTheme="minorHAnsi" w:eastAsiaTheme="minorEastAsia" w:hAnsiTheme="minorHAnsi" w:cstheme="minorBidi"/>
              </w:rPr>
            </w:pPr>
            <w:r w:rsidRPr="2536C522">
              <w:rPr>
                <w:rFonts w:asciiTheme="minorHAnsi" w:eastAsiaTheme="minorEastAsia" w:hAnsiTheme="minorHAnsi" w:cstheme="minorBidi"/>
              </w:rPr>
              <w:t>9 or more</w:t>
            </w:r>
          </w:p>
        </w:tc>
        <w:tc>
          <w:tcPr>
            <w:tcW w:w="3120" w:type="dxa"/>
          </w:tcPr>
          <w:p w14:paraId="37097C4F" w14:textId="60F99333" w:rsidR="13F19431" w:rsidRDefault="13F19431" w:rsidP="00D63363">
            <w:pPr>
              <w:jc w:val="center"/>
              <w:rPr>
                <w:rFonts w:asciiTheme="minorHAnsi" w:eastAsiaTheme="minorEastAsia" w:hAnsiTheme="minorHAnsi" w:cstheme="minorBidi"/>
              </w:rPr>
            </w:pPr>
            <w:r w:rsidRPr="2536C522">
              <w:rPr>
                <w:rFonts w:asciiTheme="minorHAnsi" w:eastAsiaTheme="minorEastAsia" w:hAnsiTheme="minorHAnsi" w:cstheme="minorBidi"/>
              </w:rPr>
              <w:t>13</w:t>
            </w:r>
            <w:r w:rsidR="2536C522" w:rsidRPr="2536C522">
              <w:rPr>
                <w:rFonts w:asciiTheme="minorHAnsi" w:eastAsiaTheme="minorEastAsia" w:hAnsiTheme="minorHAnsi" w:cstheme="minorBidi"/>
              </w:rPr>
              <w:t xml:space="preserve"> days</w:t>
            </w:r>
          </w:p>
        </w:tc>
        <w:tc>
          <w:tcPr>
            <w:tcW w:w="3120" w:type="dxa"/>
          </w:tcPr>
          <w:p w14:paraId="4BE85A92" w14:textId="6B7C0A10" w:rsidR="47D4B034" w:rsidRDefault="47D4B034" w:rsidP="00D63363">
            <w:pPr>
              <w:jc w:val="center"/>
              <w:rPr>
                <w:rFonts w:asciiTheme="minorHAnsi" w:eastAsiaTheme="minorEastAsia" w:hAnsiTheme="minorHAnsi" w:cstheme="minorBidi"/>
              </w:rPr>
            </w:pPr>
            <w:r w:rsidRPr="2536C522">
              <w:rPr>
                <w:rFonts w:asciiTheme="minorHAnsi" w:eastAsiaTheme="minorEastAsia" w:hAnsiTheme="minorHAnsi" w:cstheme="minorBidi"/>
              </w:rPr>
              <w:t>4.00</w:t>
            </w:r>
            <w:r w:rsidR="2536C522" w:rsidRPr="2536C522">
              <w:rPr>
                <w:rFonts w:asciiTheme="minorHAnsi" w:eastAsiaTheme="minorEastAsia" w:hAnsiTheme="minorHAnsi" w:cstheme="minorBidi"/>
              </w:rPr>
              <w:t xml:space="preserve"> hours</w:t>
            </w:r>
          </w:p>
        </w:tc>
      </w:tr>
    </w:tbl>
    <w:p w14:paraId="0651EECD" w14:textId="58C53D4B" w:rsidR="2536C522" w:rsidRDefault="2536C522" w:rsidP="2536C522">
      <w:pPr>
        <w:rPr>
          <w:rFonts w:asciiTheme="minorHAnsi" w:eastAsiaTheme="minorEastAsia" w:hAnsiTheme="minorHAnsi" w:cstheme="minorBidi"/>
        </w:rPr>
      </w:pPr>
    </w:p>
    <w:p w14:paraId="4F2012C5" w14:textId="221974EC" w:rsidR="001D7DD7" w:rsidRPr="0085753B" w:rsidRDefault="00F2420F" w:rsidP="2CC173BE">
      <w:pPr>
        <w:rPr>
          <w:rFonts w:asciiTheme="minorHAnsi" w:eastAsiaTheme="minorEastAsia" w:hAnsiTheme="minorHAnsi" w:cstheme="minorBidi"/>
        </w:rPr>
      </w:pPr>
      <w:r w:rsidRPr="09B3BB82">
        <w:rPr>
          <w:rFonts w:asciiTheme="minorHAnsi" w:eastAsiaTheme="minorEastAsia" w:hAnsiTheme="minorHAnsi" w:cstheme="minorBidi"/>
          <w:b/>
          <w:bCs/>
        </w:rPr>
        <w:t>Bonuses:</w:t>
      </w:r>
      <w:r w:rsidR="001D7DD7" w:rsidRPr="09B3BB82">
        <w:rPr>
          <w:rFonts w:asciiTheme="minorHAnsi" w:eastAsiaTheme="minorEastAsia" w:hAnsiTheme="minorHAnsi" w:cstheme="minorBidi"/>
        </w:rPr>
        <w:t xml:space="preserve"> </w:t>
      </w:r>
      <w:r w:rsidR="00E74A56" w:rsidRPr="09B3BB82">
        <w:rPr>
          <w:rFonts w:asciiTheme="minorHAnsi" w:eastAsiaTheme="minorEastAsia" w:hAnsiTheme="minorHAnsi" w:cstheme="minorBidi"/>
        </w:rPr>
        <w:t xml:space="preserve">The company may elect to distribute </w:t>
      </w:r>
      <w:r w:rsidR="007074A0" w:rsidRPr="09B3BB82">
        <w:rPr>
          <w:rFonts w:asciiTheme="minorHAnsi" w:eastAsiaTheme="minorEastAsia" w:hAnsiTheme="minorHAnsi" w:cstheme="minorBidi"/>
        </w:rPr>
        <w:t>Discretionary Bonus</w:t>
      </w:r>
      <w:r w:rsidR="00E74A56" w:rsidRPr="09B3BB82">
        <w:rPr>
          <w:rFonts w:asciiTheme="minorHAnsi" w:eastAsiaTheme="minorEastAsia" w:hAnsiTheme="minorHAnsi" w:cstheme="minorBidi"/>
        </w:rPr>
        <w:t>es</w:t>
      </w:r>
      <w:r w:rsidR="007074A0" w:rsidRPr="09B3BB82">
        <w:rPr>
          <w:rFonts w:asciiTheme="minorHAnsi" w:eastAsiaTheme="minorEastAsia" w:hAnsiTheme="minorHAnsi" w:cstheme="minorBidi"/>
        </w:rPr>
        <w:t xml:space="preserve"> based on</w:t>
      </w:r>
      <w:r w:rsidR="00E74A56" w:rsidRPr="09B3BB82">
        <w:rPr>
          <w:rFonts w:asciiTheme="minorHAnsi" w:eastAsiaTheme="minorEastAsia" w:hAnsiTheme="minorHAnsi" w:cstheme="minorBidi"/>
        </w:rPr>
        <w:t xml:space="preserve"> company and individual performance</w:t>
      </w:r>
      <w:r w:rsidR="44D63D80" w:rsidRPr="09B3BB82">
        <w:rPr>
          <w:rFonts w:asciiTheme="minorHAnsi" w:eastAsiaTheme="minorEastAsia" w:hAnsiTheme="minorHAnsi" w:cstheme="minorBidi"/>
        </w:rPr>
        <w:t xml:space="preserve">. </w:t>
      </w:r>
    </w:p>
    <w:p w14:paraId="4901945A" w14:textId="06F8119F" w:rsidR="0082235A" w:rsidRPr="0085753B" w:rsidRDefault="0082235A" w:rsidP="2536C522">
      <w:pPr>
        <w:rPr>
          <w:rFonts w:asciiTheme="minorHAnsi" w:eastAsiaTheme="minorEastAsia" w:hAnsiTheme="minorHAnsi" w:cstheme="minorBidi"/>
        </w:rPr>
      </w:pPr>
    </w:p>
    <w:p w14:paraId="5CA51969" w14:textId="415886AE" w:rsidR="00643A8B" w:rsidRPr="0085753B" w:rsidRDefault="002B6EA2" w:rsidP="2CC173BE">
      <w:pPr>
        <w:rPr>
          <w:rFonts w:asciiTheme="minorHAnsi" w:eastAsiaTheme="minorEastAsia" w:hAnsiTheme="minorHAnsi" w:cstheme="minorBidi"/>
        </w:rPr>
      </w:pPr>
      <w:r w:rsidRPr="09B3BB82">
        <w:rPr>
          <w:rFonts w:asciiTheme="minorHAnsi" w:eastAsiaTheme="minorEastAsia" w:hAnsiTheme="minorHAnsi" w:cstheme="minorBidi"/>
          <w:b/>
          <w:bCs/>
        </w:rPr>
        <w:t xml:space="preserve">Holidays: </w:t>
      </w:r>
      <w:r w:rsidRPr="09B3BB82">
        <w:rPr>
          <w:rFonts w:asciiTheme="minorHAnsi" w:eastAsiaTheme="minorEastAsia" w:hAnsiTheme="minorHAnsi" w:cstheme="minorBidi"/>
        </w:rPr>
        <w:t>Employees receive 8 paid holidays</w:t>
      </w:r>
      <w:r w:rsidR="41CD99EE" w:rsidRPr="09B3BB82">
        <w:rPr>
          <w:rFonts w:asciiTheme="minorHAnsi" w:eastAsiaTheme="minorEastAsia" w:hAnsiTheme="minorHAnsi" w:cstheme="minorBidi"/>
        </w:rPr>
        <w:t xml:space="preserve">. </w:t>
      </w:r>
      <w:r w:rsidR="009936A0" w:rsidRPr="09B3BB82">
        <w:rPr>
          <w:rFonts w:asciiTheme="minorHAnsi" w:eastAsiaTheme="minorEastAsia" w:hAnsiTheme="minorHAnsi" w:cstheme="minorBidi"/>
        </w:rPr>
        <w:t xml:space="preserve">Holidays paid </w:t>
      </w:r>
      <w:r w:rsidR="179DF1BF" w:rsidRPr="09B3BB82">
        <w:rPr>
          <w:rFonts w:asciiTheme="minorHAnsi" w:eastAsiaTheme="minorEastAsia" w:hAnsiTheme="minorHAnsi" w:cstheme="minorBidi"/>
        </w:rPr>
        <w:t>include:</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80"/>
        <w:gridCol w:w="4680"/>
      </w:tblGrid>
      <w:tr w:rsidR="2536C522" w14:paraId="74D59880" w14:textId="77777777" w:rsidTr="2536C522">
        <w:trPr>
          <w:trHeight w:val="300"/>
        </w:trPr>
        <w:tc>
          <w:tcPr>
            <w:tcW w:w="4680" w:type="dxa"/>
          </w:tcPr>
          <w:p w14:paraId="20280705" w14:textId="36F1C14D"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New Year’s Day</w:t>
            </w:r>
          </w:p>
        </w:tc>
        <w:tc>
          <w:tcPr>
            <w:tcW w:w="4680" w:type="dxa"/>
          </w:tcPr>
          <w:p w14:paraId="602039A7" w14:textId="33911B26"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Thanksgiving Day</w:t>
            </w:r>
          </w:p>
        </w:tc>
      </w:tr>
      <w:tr w:rsidR="2536C522" w14:paraId="214704A1" w14:textId="77777777" w:rsidTr="2536C522">
        <w:trPr>
          <w:trHeight w:val="300"/>
        </w:trPr>
        <w:tc>
          <w:tcPr>
            <w:tcW w:w="4680" w:type="dxa"/>
          </w:tcPr>
          <w:p w14:paraId="368F0765" w14:textId="438A1D9B"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Memorial Day</w:t>
            </w:r>
          </w:p>
        </w:tc>
        <w:tc>
          <w:tcPr>
            <w:tcW w:w="4680" w:type="dxa"/>
          </w:tcPr>
          <w:p w14:paraId="3CF17F8E" w14:textId="6BB4DDF6"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Day after Thanksgiving Day</w:t>
            </w:r>
          </w:p>
        </w:tc>
      </w:tr>
      <w:tr w:rsidR="2536C522" w14:paraId="1D2EFA92" w14:textId="77777777" w:rsidTr="2536C522">
        <w:trPr>
          <w:trHeight w:val="300"/>
        </w:trPr>
        <w:tc>
          <w:tcPr>
            <w:tcW w:w="4680" w:type="dxa"/>
          </w:tcPr>
          <w:p w14:paraId="6748E9DA" w14:textId="45F451CB"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July 4th</w:t>
            </w:r>
          </w:p>
        </w:tc>
        <w:tc>
          <w:tcPr>
            <w:tcW w:w="4680" w:type="dxa"/>
          </w:tcPr>
          <w:p w14:paraId="49AAC924" w14:textId="7694C1E8"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Christmas Eve</w:t>
            </w:r>
          </w:p>
        </w:tc>
      </w:tr>
      <w:tr w:rsidR="2536C522" w14:paraId="3F988108" w14:textId="77777777" w:rsidTr="2536C522">
        <w:trPr>
          <w:trHeight w:val="300"/>
        </w:trPr>
        <w:tc>
          <w:tcPr>
            <w:tcW w:w="4680" w:type="dxa"/>
          </w:tcPr>
          <w:p w14:paraId="0FBDAF43" w14:textId="339426A3"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Labor Day</w:t>
            </w:r>
          </w:p>
        </w:tc>
        <w:tc>
          <w:tcPr>
            <w:tcW w:w="4680" w:type="dxa"/>
          </w:tcPr>
          <w:p w14:paraId="6ABD4159" w14:textId="31B621B7" w:rsidR="4A081564" w:rsidRDefault="4A081564" w:rsidP="2536C522">
            <w:pPr>
              <w:rPr>
                <w:rFonts w:asciiTheme="minorHAnsi" w:eastAsiaTheme="minorEastAsia" w:hAnsiTheme="minorHAnsi" w:cstheme="minorBidi"/>
              </w:rPr>
            </w:pPr>
            <w:r w:rsidRPr="2536C522">
              <w:rPr>
                <w:rFonts w:asciiTheme="minorHAnsi" w:eastAsiaTheme="minorEastAsia" w:hAnsiTheme="minorHAnsi" w:cstheme="minorBidi"/>
              </w:rPr>
              <w:t>Christmas Day</w:t>
            </w:r>
          </w:p>
        </w:tc>
      </w:tr>
    </w:tbl>
    <w:p w14:paraId="6A174CDB" w14:textId="710145F4" w:rsidR="00643A8B" w:rsidRPr="0085753B" w:rsidRDefault="00643A8B" w:rsidP="2CC173BE">
      <w:pPr>
        <w:ind w:left="720" w:firstLine="720"/>
        <w:rPr>
          <w:rFonts w:asciiTheme="minorHAnsi" w:eastAsiaTheme="minorEastAsia" w:hAnsiTheme="minorHAnsi" w:cstheme="minorBidi"/>
        </w:rPr>
      </w:pPr>
      <w:r w:rsidRPr="2536C522">
        <w:rPr>
          <w:rFonts w:asciiTheme="minorHAnsi" w:eastAsiaTheme="minorEastAsia" w:hAnsiTheme="minorHAnsi" w:cstheme="minorBidi"/>
        </w:rPr>
        <w:t xml:space="preserve"> </w:t>
      </w:r>
    </w:p>
    <w:p w14:paraId="72EA3BFB" w14:textId="30B2B926" w:rsidR="2536C522" w:rsidRDefault="2536C522">
      <w:r>
        <w:br w:type="page"/>
      </w:r>
    </w:p>
    <w:p w14:paraId="1AEC533D" w14:textId="77777777" w:rsidR="00337F78" w:rsidRPr="0085753B" w:rsidRDefault="00337F78" w:rsidP="2CC173BE">
      <w:pPr>
        <w:ind w:left="720" w:firstLine="720"/>
        <w:rPr>
          <w:rFonts w:asciiTheme="minorHAnsi" w:eastAsiaTheme="minorEastAsia" w:hAnsiTheme="minorHAnsi" w:cstheme="minorBidi"/>
        </w:rPr>
      </w:pPr>
    </w:p>
    <w:p w14:paraId="50DED783" w14:textId="59CA732F" w:rsidR="00A267EC" w:rsidRDefault="00A267EC" w:rsidP="2536C522">
      <w:pPr>
        <w:rPr>
          <w:rFonts w:ascii="Calibri" w:eastAsia="Calibri" w:hAnsi="Calibri" w:cs="Calibri"/>
        </w:rPr>
      </w:pPr>
      <w:r w:rsidRPr="2536C522">
        <w:rPr>
          <w:rFonts w:asciiTheme="minorHAnsi" w:eastAsiaTheme="minorEastAsia" w:hAnsiTheme="minorHAnsi" w:cstheme="minorBidi"/>
          <w:b/>
          <w:bCs/>
        </w:rPr>
        <w:t xml:space="preserve">Bereavement Policy: </w:t>
      </w:r>
      <w:r w:rsidR="3B57F2D6" w:rsidRPr="2536C522">
        <w:rPr>
          <w:rFonts w:ascii="Calibri" w:eastAsia="Calibri" w:hAnsi="Calibri" w:cs="Calibri"/>
        </w:rPr>
        <w:t>RA provides bereavement leave on a case-by-case basis for employees. In the event of a death of an employee or an employee’s spouse’s immediate family member, a regular employee who works full-time shall be granted up to three (3) paid days for bereavement leave. In the case of a part-time employee, the three (3) paid days will be prorated, based on the number of hours they are normally scheduled to work each week. Compensation shall be at the employee’s current rate of pay. If additional time is requested and approved by the supervisor, the employee may take PTO days or unpaid leave.</w:t>
      </w:r>
    </w:p>
    <w:p w14:paraId="7F08C0A9" w14:textId="53A741B9" w:rsidR="2536C522" w:rsidRDefault="2536C522" w:rsidP="2536C522">
      <w:pPr>
        <w:rPr>
          <w:rFonts w:ascii="Calibri" w:eastAsia="Calibri" w:hAnsi="Calibri" w:cs="Calibri"/>
        </w:rPr>
      </w:pPr>
    </w:p>
    <w:p w14:paraId="04329C80" w14:textId="005177D6" w:rsidR="3B57F2D6" w:rsidRDefault="3B57F2D6" w:rsidP="2536C522">
      <w:pPr>
        <w:rPr>
          <w:rFonts w:asciiTheme="minorHAnsi" w:eastAsiaTheme="minorEastAsia" w:hAnsiTheme="minorHAnsi" w:cstheme="minorBidi"/>
        </w:rPr>
      </w:pPr>
      <w:r w:rsidRPr="2536C522">
        <w:rPr>
          <w:rFonts w:asciiTheme="minorHAnsi" w:eastAsiaTheme="minorEastAsia" w:hAnsiTheme="minorHAnsi" w:cstheme="minorBidi"/>
        </w:rPr>
        <w:t>For this rule's purposes, immediate family members shall include parent, spouse, child, stepchild, stepparent, grandparent, brother, sister, mother-in-law, father-in-law, son-in-law, daughter-in-law, brother-in-law, sister-in-law.</w:t>
      </w:r>
    </w:p>
    <w:p w14:paraId="581969AD" w14:textId="41955A09" w:rsidR="2536C522" w:rsidRDefault="2536C522" w:rsidP="2536C522">
      <w:pPr>
        <w:rPr>
          <w:rFonts w:asciiTheme="minorHAnsi" w:eastAsiaTheme="minorEastAsia" w:hAnsiTheme="minorHAnsi" w:cstheme="minorBidi"/>
        </w:rPr>
      </w:pPr>
    </w:p>
    <w:p w14:paraId="083EAAF8" w14:textId="1939C34C" w:rsidR="3B57F2D6" w:rsidRDefault="3B57F2D6" w:rsidP="2536C522">
      <w:pPr>
        <w:rPr>
          <w:rFonts w:asciiTheme="minorHAnsi" w:eastAsiaTheme="minorEastAsia" w:hAnsiTheme="minorHAnsi" w:cstheme="minorBidi"/>
        </w:rPr>
      </w:pPr>
      <w:r w:rsidRPr="2536C522">
        <w:rPr>
          <w:rFonts w:asciiTheme="minorHAnsi" w:eastAsiaTheme="minorEastAsia" w:hAnsiTheme="minorHAnsi" w:cstheme="minorBidi"/>
        </w:rPr>
        <w:t>All requests for Bereavement Leave shall be directed to your supervisor, Vice-President, or CEO.</w:t>
      </w:r>
      <w:r w:rsidR="3E84217B" w:rsidRPr="2536C522">
        <w:rPr>
          <w:rFonts w:asciiTheme="minorHAnsi" w:eastAsiaTheme="minorEastAsia" w:hAnsiTheme="minorHAnsi" w:cstheme="minorBidi"/>
        </w:rPr>
        <w:t xml:space="preserve"> </w:t>
      </w:r>
      <w:r w:rsidR="3E84217B" w:rsidRPr="2536C522">
        <w:rPr>
          <w:rFonts w:ascii="Calibri" w:eastAsia="Calibri" w:hAnsi="Calibri" w:cs="Calibri"/>
        </w:rPr>
        <w:t>Extenuating circumstances may result in adjustment of allotted hours.</w:t>
      </w:r>
      <w:r w:rsidR="3E84217B" w:rsidRPr="2536C522">
        <w:rPr>
          <w:rFonts w:asciiTheme="minorHAnsi" w:eastAsiaTheme="minorEastAsia" w:hAnsiTheme="minorHAnsi" w:cstheme="minorBidi"/>
        </w:rPr>
        <w:t xml:space="preserve"> Proof of death and relationship to the deceased may be required.</w:t>
      </w:r>
    </w:p>
    <w:p w14:paraId="159CB1E4" w14:textId="3C782441" w:rsidR="2536C522" w:rsidRDefault="2536C522" w:rsidP="2536C522">
      <w:pPr>
        <w:rPr>
          <w:rFonts w:asciiTheme="minorHAnsi" w:eastAsiaTheme="minorEastAsia" w:hAnsiTheme="minorHAnsi" w:cstheme="minorBidi"/>
        </w:rPr>
      </w:pPr>
    </w:p>
    <w:p w14:paraId="1EBDD0B5" w14:textId="76971A98" w:rsidR="00337F78" w:rsidRPr="0085753B" w:rsidRDefault="00337F78" w:rsidP="2CC173BE">
      <w:pPr>
        <w:rPr>
          <w:rFonts w:asciiTheme="minorHAnsi" w:eastAsiaTheme="minorEastAsia" w:hAnsiTheme="minorHAnsi" w:cstheme="minorBidi"/>
        </w:rPr>
      </w:pPr>
      <w:r w:rsidRPr="09B3BB82">
        <w:rPr>
          <w:rFonts w:asciiTheme="minorHAnsi" w:eastAsiaTheme="minorEastAsia" w:hAnsiTheme="minorHAnsi" w:cstheme="minorBidi"/>
          <w:b/>
          <w:bCs/>
        </w:rPr>
        <w:t>401k Program:</w:t>
      </w:r>
      <w:r w:rsidRPr="09B3BB82">
        <w:rPr>
          <w:rFonts w:asciiTheme="minorHAnsi" w:eastAsiaTheme="minorEastAsia" w:hAnsiTheme="minorHAnsi" w:cstheme="minorBidi"/>
        </w:rPr>
        <w:t xml:space="preserve"> </w:t>
      </w:r>
      <w:r w:rsidR="00CC3B31" w:rsidRPr="09B3BB82">
        <w:rPr>
          <w:rFonts w:asciiTheme="minorHAnsi" w:eastAsiaTheme="minorEastAsia" w:hAnsiTheme="minorHAnsi" w:cstheme="minorBidi"/>
        </w:rPr>
        <w:t xml:space="preserve">A </w:t>
      </w:r>
      <w:r w:rsidR="007229B8" w:rsidRPr="09B3BB82">
        <w:rPr>
          <w:rFonts w:asciiTheme="minorHAnsi" w:eastAsiaTheme="minorEastAsia" w:hAnsiTheme="minorHAnsi" w:cstheme="minorBidi"/>
        </w:rPr>
        <w:t xml:space="preserve">company </w:t>
      </w:r>
      <w:r w:rsidR="00CC3B31" w:rsidRPr="09B3BB82">
        <w:rPr>
          <w:rFonts w:asciiTheme="minorHAnsi" w:eastAsiaTheme="minorEastAsia" w:hAnsiTheme="minorHAnsi" w:cstheme="minorBidi"/>
        </w:rPr>
        <w:t>match is provided on</w:t>
      </w:r>
      <w:r w:rsidRPr="09B3BB82">
        <w:rPr>
          <w:rFonts w:asciiTheme="minorHAnsi" w:eastAsiaTheme="minorEastAsia" w:hAnsiTheme="minorHAnsi" w:cstheme="minorBidi"/>
        </w:rPr>
        <w:t xml:space="preserve"> amounts employees save through the plan at the rate of 100% for the first 3% of compensation deferred and at 50% for the next 2% of compensation deferred</w:t>
      </w:r>
      <w:r w:rsidR="70E00C06" w:rsidRPr="09B3BB82">
        <w:rPr>
          <w:rFonts w:asciiTheme="minorHAnsi" w:eastAsiaTheme="minorEastAsia" w:hAnsiTheme="minorHAnsi" w:cstheme="minorBidi"/>
        </w:rPr>
        <w:t xml:space="preserve">. </w:t>
      </w:r>
      <w:r w:rsidRPr="09B3BB82">
        <w:rPr>
          <w:rFonts w:asciiTheme="minorHAnsi" w:eastAsiaTheme="minorEastAsia" w:hAnsiTheme="minorHAnsi" w:cstheme="minorBidi"/>
        </w:rPr>
        <w:t>Participation is offered to new employees</w:t>
      </w:r>
      <w:r w:rsidR="007229B8" w:rsidRPr="09B3BB82">
        <w:rPr>
          <w:rFonts w:asciiTheme="minorHAnsi" w:eastAsiaTheme="minorEastAsia" w:hAnsiTheme="minorHAnsi" w:cstheme="minorBidi"/>
        </w:rPr>
        <w:t xml:space="preserve"> on the first day of the month</w:t>
      </w:r>
      <w:r w:rsidRPr="09B3BB82">
        <w:rPr>
          <w:rFonts w:asciiTheme="minorHAnsi" w:eastAsiaTheme="minorEastAsia" w:hAnsiTheme="minorHAnsi" w:cstheme="minorBidi"/>
        </w:rPr>
        <w:t xml:space="preserve"> </w:t>
      </w:r>
      <w:r w:rsidR="00AC24CB" w:rsidRPr="09B3BB82">
        <w:rPr>
          <w:rFonts w:asciiTheme="minorHAnsi" w:eastAsiaTheme="minorEastAsia" w:hAnsiTheme="minorHAnsi" w:cstheme="minorBidi"/>
        </w:rPr>
        <w:t xml:space="preserve">following </w:t>
      </w:r>
      <w:bookmarkStart w:id="0" w:name="_Int_QeBgvLYR"/>
      <w:r w:rsidR="286E9FAC" w:rsidRPr="09B3BB82">
        <w:rPr>
          <w:rFonts w:asciiTheme="minorHAnsi" w:eastAsiaTheme="minorEastAsia" w:hAnsiTheme="minorHAnsi" w:cstheme="minorBidi"/>
        </w:rPr>
        <w:t>30 days</w:t>
      </w:r>
      <w:bookmarkEnd w:id="0"/>
      <w:r w:rsidR="286E9FAC" w:rsidRPr="09B3BB82">
        <w:rPr>
          <w:rFonts w:asciiTheme="minorHAnsi" w:eastAsiaTheme="minorEastAsia" w:hAnsiTheme="minorHAnsi" w:cstheme="minorBidi"/>
        </w:rPr>
        <w:t xml:space="preserve"> of</w:t>
      </w:r>
      <w:r w:rsidR="00AC24CB" w:rsidRPr="09B3BB82">
        <w:rPr>
          <w:rFonts w:asciiTheme="minorHAnsi" w:eastAsiaTheme="minorEastAsia" w:hAnsiTheme="minorHAnsi" w:cstheme="minorBidi"/>
        </w:rPr>
        <w:t xml:space="preserve"> employment</w:t>
      </w:r>
      <w:r w:rsidR="00B813BC" w:rsidRPr="09B3BB82">
        <w:rPr>
          <w:rFonts w:asciiTheme="minorHAnsi" w:eastAsiaTheme="minorEastAsia" w:hAnsiTheme="minorHAnsi" w:cstheme="minorBidi"/>
        </w:rPr>
        <w:t xml:space="preserve">. </w:t>
      </w:r>
    </w:p>
    <w:p w14:paraId="2AF2B563" w14:textId="014139BD" w:rsidR="009B6032" w:rsidRDefault="009B6032" w:rsidP="2536C522">
      <w:pPr>
        <w:rPr>
          <w:rFonts w:asciiTheme="minorHAnsi" w:eastAsiaTheme="minorEastAsia" w:hAnsiTheme="minorHAnsi" w:cstheme="minorBidi"/>
        </w:rPr>
      </w:pPr>
    </w:p>
    <w:p w14:paraId="5940AB8B" w14:textId="059106A5" w:rsidR="007A40CE" w:rsidRPr="0085753B" w:rsidRDefault="00C00F3E" w:rsidP="2CC173BE">
      <w:pPr>
        <w:rPr>
          <w:rFonts w:asciiTheme="minorHAnsi" w:eastAsiaTheme="minorEastAsia" w:hAnsiTheme="minorHAnsi" w:cstheme="minorBidi"/>
        </w:rPr>
      </w:pPr>
      <w:r w:rsidRPr="2536C522">
        <w:rPr>
          <w:rFonts w:asciiTheme="minorHAnsi" w:eastAsiaTheme="minorEastAsia" w:hAnsiTheme="minorHAnsi" w:cstheme="minorBidi"/>
          <w:b/>
          <w:bCs/>
        </w:rPr>
        <w:t>Health</w:t>
      </w:r>
      <w:r w:rsidR="007229B8" w:rsidRPr="2536C522">
        <w:rPr>
          <w:rFonts w:asciiTheme="minorHAnsi" w:eastAsiaTheme="minorEastAsia" w:hAnsiTheme="minorHAnsi" w:cstheme="minorBidi"/>
          <w:b/>
          <w:bCs/>
        </w:rPr>
        <w:t>/Dental</w:t>
      </w:r>
      <w:r w:rsidRPr="2536C522">
        <w:rPr>
          <w:rFonts w:asciiTheme="minorHAnsi" w:eastAsiaTheme="minorEastAsia" w:hAnsiTheme="minorHAnsi" w:cstheme="minorBidi"/>
          <w:b/>
          <w:bCs/>
        </w:rPr>
        <w:t xml:space="preserve"> Insurance: </w:t>
      </w:r>
      <w:r w:rsidR="007229B8" w:rsidRPr="2536C522">
        <w:rPr>
          <w:rFonts w:asciiTheme="minorHAnsi" w:eastAsiaTheme="minorEastAsia" w:hAnsiTheme="minorHAnsi" w:cstheme="minorBidi"/>
        </w:rPr>
        <w:t xml:space="preserve">Health/Dental insurance/major medical coverage is provided and partially paid for by the company. Current medical rates paid by the employees are on the attached benefits election form (subject to change based upon </w:t>
      </w:r>
      <w:r w:rsidR="00643A8B" w:rsidRPr="2536C522">
        <w:rPr>
          <w:rFonts w:asciiTheme="minorHAnsi" w:eastAsiaTheme="minorEastAsia" w:hAnsiTheme="minorHAnsi" w:cstheme="minorBidi"/>
        </w:rPr>
        <w:t>the annual plan renewal</w:t>
      </w:r>
      <w:r w:rsidR="007229B8" w:rsidRPr="2536C522">
        <w:rPr>
          <w:rFonts w:asciiTheme="minorHAnsi" w:eastAsiaTheme="minorEastAsia" w:hAnsiTheme="minorHAnsi" w:cstheme="minorBidi"/>
        </w:rPr>
        <w:t>).</w:t>
      </w:r>
    </w:p>
    <w:p w14:paraId="2101C9E4" w14:textId="77777777" w:rsidR="00AC3650" w:rsidRPr="0085753B" w:rsidRDefault="00C00F3E" w:rsidP="2CC173BE">
      <w:pPr>
        <w:rPr>
          <w:rFonts w:asciiTheme="minorHAnsi" w:eastAsiaTheme="minorEastAsia" w:hAnsiTheme="minorHAnsi" w:cstheme="minorBidi"/>
        </w:rPr>
      </w:pPr>
      <w:r w:rsidRPr="2CC173BE">
        <w:rPr>
          <w:rFonts w:asciiTheme="minorHAnsi" w:eastAsiaTheme="minorEastAsia" w:hAnsiTheme="minorHAnsi" w:cstheme="minorBidi"/>
        </w:rPr>
        <w:t xml:space="preserve"> </w:t>
      </w:r>
    </w:p>
    <w:p w14:paraId="5CAAF3DD" w14:textId="0C633135" w:rsidR="00A34DBD" w:rsidRPr="0085753B" w:rsidRDefault="001C49A3" w:rsidP="2CC173BE">
      <w:pPr>
        <w:rPr>
          <w:rFonts w:asciiTheme="minorHAnsi" w:eastAsiaTheme="minorEastAsia" w:hAnsiTheme="minorHAnsi" w:cstheme="minorBidi"/>
        </w:rPr>
      </w:pPr>
      <w:r w:rsidRPr="09B3BB82">
        <w:rPr>
          <w:rFonts w:asciiTheme="minorHAnsi" w:eastAsiaTheme="minorEastAsia" w:hAnsiTheme="minorHAnsi" w:cstheme="minorBidi"/>
          <w:b/>
          <w:bCs/>
        </w:rPr>
        <w:t>Section 125 Cafeteria Plan</w:t>
      </w:r>
      <w:r w:rsidRPr="09B3BB82">
        <w:rPr>
          <w:rFonts w:asciiTheme="minorHAnsi" w:eastAsiaTheme="minorEastAsia" w:hAnsiTheme="minorHAnsi" w:cstheme="minorBidi"/>
        </w:rPr>
        <w:t xml:space="preserve">: The Cafeteria plan allows employees to deduct from their pay before tax dollars </w:t>
      </w:r>
      <w:r w:rsidR="00F3034C" w:rsidRPr="09B3BB82">
        <w:rPr>
          <w:rFonts w:asciiTheme="minorHAnsi" w:eastAsiaTheme="minorEastAsia" w:hAnsiTheme="minorHAnsi" w:cstheme="minorBidi"/>
        </w:rPr>
        <w:t xml:space="preserve">to pay </w:t>
      </w:r>
      <w:r w:rsidRPr="09B3BB82">
        <w:rPr>
          <w:rFonts w:asciiTheme="minorHAnsi" w:eastAsiaTheme="minorEastAsia" w:hAnsiTheme="minorHAnsi" w:cstheme="minorBidi"/>
        </w:rPr>
        <w:t>any personal portion of the health</w:t>
      </w:r>
      <w:r w:rsidR="00AC3650" w:rsidRPr="09B3BB82">
        <w:rPr>
          <w:rFonts w:asciiTheme="minorHAnsi" w:eastAsiaTheme="minorEastAsia" w:hAnsiTheme="minorHAnsi" w:cstheme="minorBidi"/>
        </w:rPr>
        <w:t xml:space="preserve"> or dental</w:t>
      </w:r>
      <w:r w:rsidRPr="09B3BB82">
        <w:rPr>
          <w:rFonts w:asciiTheme="minorHAnsi" w:eastAsiaTheme="minorEastAsia" w:hAnsiTheme="minorHAnsi" w:cstheme="minorBidi"/>
        </w:rPr>
        <w:t xml:space="preserve"> insurance premium or to contribute to a medical reimbursement plan</w:t>
      </w:r>
      <w:r w:rsidR="20E1B2ED" w:rsidRPr="09B3BB82">
        <w:rPr>
          <w:rFonts w:asciiTheme="minorHAnsi" w:eastAsiaTheme="minorEastAsia" w:hAnsiTheme="minorHAnsi" w:cstheme="minorBidi"/>
        </w:rPr>
        <w:t xml:space="preserve">. </w:t>
      </w:r>
    </w:p>
    <w:p w14:paraId="255A3C6E" w14:textId="77777777" w:rsidR="00A34DBD" w:rsidRPr="0085753B" w:rsidRDefault="00A34DBD" w:rsidP="2CC173BE">
      <w:pPr>
        <w:rPr>
          <w:rFonts w:asciiTheme="minorHAnsi" w:eastAsiaTheme="minorEastAsia" w:hAnsiTheme="minorHAnsi" w:cstheme="minorBidi"/>
        </w:rPr>
      </w:pPr>
    </w:p>
    <w:p w14:paraId="4225D91E" w14:textId="3463226B" w:rsidR="00BF06BE" w:rsidRPr="00BF06BE" w:rsidRDefault="008F0FDE" w:rsidP="2CC173BE">
      <w:pPr>
        <w:rPr>
          <w:rFonts w:asciiTheme="minorHAnsi" w:eastAsiaTheme="minorEastAsia" w:hAnsiTheme="minorHAnsi" w:cstheme="minorBidi"/>
        </w:rPr>
      </w:pPr>
      <w:r>
        <w:rPr>
          <w:rFonts w:asciiTheme="minorHAnsi" w:eastAsiaTheme="minorEastAsia" w:hAnsiTheme="minorHAnsi" w:cstheme="minorBidi"/>
          <w:b/>
          <w:bCs/>
        </w:rPr>
        <w:t>Short</w:t>
      </w:r>
      <w:r w:rsidR="00BF06BE">
        <w:rPr>
          <w:rFonts w:asciiTheme="minorHAnsi" w:eastAsiaTheme="minorEastAsia" w:hAnsiTheme="minorHAnsi" w:cstheme="minorBidi"/>
          <w:b/>
          <w:bCs/>
        </w:rPr>
        <w:t xml:space="preserve"> Term Disability: </w:t>
      </w:r>
      <w:r w:rsidR="00BF06BE">
        <w:rPr>
          <w:rFonts w:asciiTheme="minorHAnsi" w:eastAsiaTheme="minorEastAsia" w:hAnsiTheme="minorHAnsi" w:cstheme="minorBidi"/>
        </w:rPr>
        <w:t>Short term disability insurance is provided to each RA employee by the employer. The coverage provides payment in the event of disability</w:t>
      </w:r>
      <w:r w:rsidR="00270733">
        <w:rPr>
          <w:rFonts w:asciiTheme="minorHAnsi" w:eastAsiaTheme="minorEastAsia" w:hAnsiTheme="minorHAnsi" w:cstheme="minorBidi"/>
        </w:rPr>
        <w:t xml:space="preserve"> (including childbirth)</w:t>
      </w:r>
      <w:r w:rsidR="00463DD1">
        <w:rPr>
          <w:rFonts w:asciiTheme="minorHAnsi" w:eastAsiaTheme="minorEastAsia" w:hAnsiTheme="minorHAnsi" w:cstheme="minorBidi"/>
        </w:rPr>
        <w:t xml:space="preserve">. </w:t>
      </w:r>
      <w:r w:rsidR="002608FE">
        <w:rPr>
          <w:rFonts w:asciiTheme="minorHAnsi" w:eastAsiaTheme="minorEastAsia" w:hAnsiTheme="minorHAnsi" w:cstheme="minorBidi"/>
        </w:rPr>
        <w:t xml:space="preserve">Coverage is effective after 15 days of qualifying incident. </w:t>
      </w:r>
      <w:r w:rsidR="0072363E">
        <w:rPr>
          <w:rFonts w:asciiTheme="minorHAnsi" w:eastAsiaTheme="minorEastAsia" w:hAnsiTheme="minorHAnsi" w:cstheme="minorBidi"/>
        </w:rPr>
        <w:t xml:space="preserve">Payment is based on 60% of weekly earnings </w:t>
      </w:r>
      <w:r w:rsidR="00E90484">
        <w:rPr>
          <w:rFonts w:asciiTheme="minorHAnsi" w:eastAsiaTheme="minorEastAsia" w:hAnsiTheme="minorHAnsi" w:cstheme="minorBidi"/>
        </w:rPr>
        <w:t xml:space="preserve">up to </w:t>
      </w:r>
      <w:r w:rsidR="00320977">
        <w:rPr>
          <w:rFonts w:asciiTheme="minorHAnsi" w:eastAsiaTheme="minorEastAsia" w:hAnsiTheme="minorHAnsi" w:cstheme="minorBidi"/>
        </w:rPr>
        <w:t>$1800 per week</w:t>
      </w:r>
      <w:r w:rsidR="00C94F5E">
        <w:rPr>
          <w:rFonts w:asciiTheme="minorHAnsi" w:eastAsiaTheme="minorEastAsia" w:hAnsiTheme="minorHAnsi" w:cstheme="minorBidi"/>
        </w:rPr>
        <w:t xml:space="preserve">, up to 11 weeks. </w:t>
      </w:r>
    </w:p>
    <w:p w14:paraId="4DB72335" w14:textId="77777777" w:rsidR="00BF06BE" w:rsidRDefault="00BF06BE" w:rsidP="2CC173BE">
      <w:pPr>
        <w:rPr>
          <w:rFonts w:asciiTheme="minorHAnsi" w:eastAsiaTheme="minorEastAsia" w:hAnsiTheme="minorHAnsi" w:cstheme="minorBidi"/>
          <w:b/>
          <w:bCs/>
        </w:rPr>
      </w:pPr>
    </w:p>
    <w:p w14:paraId="11CD04F5" w14:textId="578236F4" w:rsidR="001C49A3" w:rsidRPr="0085753B" w:rsidRDefault="001C49A3" w:rsidP="2CC173BE">
      <w:pPr>
        <w:rPr>
          <w:rFonts w:asciiTheme="minorHAnsi" w:eastAsiaTheme="minorEastAsia" w:hAnsiTheme="minorHAnsi" w:cstheme="minorBidi"/>
        </w:rPr>
      </w:pPr>
      <w:r w:rsidRPr="09B3BB82">
        <w:rPr>
          <w:rFonts w:asciiTheme="minorHAnsi" w:eastAsiaTheme="minorEastAsia" w:hAnsiTheme="minorHAnsi" w:cstheme="minorBidi"/>
          <w:b/>
          <w:bCs/>
        </w:rPr>
        <w:t>Long Term Disability</w:t>
      </w:r>
      <w:r w:rsidRPr="09B3BB82">
        <w:rPr>
          <w:rFonts w:asciiTheme="minorHAnsi" w:eastAsiaTheme="minorEastAsia" w:hAnsiTheme="minorHAnsi" w:cstheme="minorBidi"/>
        </w:rPr>
        <w:t xml:space="preserve">: Long term disability </w:t>
      </w:r>
      <w:r w:rsidR="00AC3650" w:rsidRPr="09B3BB82">
        <w:rPr>
          <w:rFonts w:asciiTheme="minorHAnsi" w:eastAsiaTheme="minorEastAsia" w:hAnsiTheme="minorHAnsi" w:cstheme="minorBidi"/>
        </w:rPr>
        <w:t>insurance is provided to each RA employee by the employer</w:t>
      </w:r>
      <w:r w:rsidR="58A86643" w:rsidRPr="09B3BB82">
        <w:rPr>
          <w:rFonts w:asciiTheme="minorHAnsi" w:eastAsiaTheme="minorEastAsia" w:hAnsiTheme="minorHAnsi" w:cstheme="minorBidi"/>
        </w:rPr>
        <w:t xml:space="preserve">. </w:t>
      </w:r>
      <w:r w:rsidR="00AC3650" w:rsidRPr="09B3BB82">
        <w:rPr>
          <w:rFonts w:asciiTheme="minorHAnsi" w:eastAsiaTheme="minorEastAsia" w:hAnsiTheme="minorHAnsi" w:cstheme="minorBidi"/>
        </w:rPr>
        <w:t xml:space="preserve">The coverage provides payment </w:t>
      </w:r>
      <w:r w:rsidR="00AC24CB" w:rsidRPr="09B3BB82">
        <w:rPr>
          <w:rFonts w:asciiTheme="minorHAnsi" w:eastAsiaTheme="minorEastAsia" w:hAnsiTheme="minorHAnsi" w:cstheme="minorBidi"/>
        </w:rPr>
        <w:t xml:space="preserve">in the event of disability </w:t>
      </w:r>
      <w:r w:rsidR="00AC3650" w:rsidRPr="09B3BB82">
        <w:rPr>
          <w:rFonts w:asciiTheme="minorHAnsi" w:eastAsiaTheme="minorEastAsia" w:hAnsiTheme="minorHAnsi" w:cstheme="minorBidi"/>
        </w:rPr>
        <w:t>based on a</w:t>
      </w:r>
      <w:r w:rsidRPr="09B3BB82">
        <w:rPr>
          <w:rFonts w:asciiTheme="minorHAnsi" w:eastAsiaTheme="minorEastAsia" w:hAnsiTheme="minorHAnsi" w:cstheme="minorBidi"/>
        </w:rPr>
        <w:t xml:space="preserve"> percentage of </w:t>
      </w:r>
      <w:r w:rsidR="00AC3650" w:rsidRPr="09B3BB82">
        <w:rPr>
          <w:rFonts w:asciiTheme="minorHAnsi" w:eastAsiaTheme="minorEastAsia" w:hAnsiTheme="minorHAnsi" w:cstheme="minorBidi"/>
        </w:rPr>
        <w:t xml:space="preserve">then </w:t>
      </w:r>
      <w:r w:rsidRPr="09B3BB82">
        <w:rPr>
          <w:rFonts w:asciiTheme="minorHAnsi" w:eastAsiaTheme="minorEastAsia" w:hAnsiTheme="minorHAnsi" w:cstheme="minorBidi"/>
        </w:rPr>
        <w:t xml:space="preserve">current compensation following a </w:t>
      </w:r>
      <w:r w:rsidR="00CD65D4">
        <w:rPr>
          <w:rFonts w:asciiTheme="minorHAnsi" w:eastAsiaTheme="minorEastAsia" w:hAnsiTheme="minorHAnsi" w:cstheme="minorBidi"/>
        </w:rPr>
        <w:t>15-day</w:t>
      </w:r>
      <w:r w:rsidRPr="09B3BB82">
        <w:rPr>
          <w:rFonts w:asciiTheme="minorHAnsi" w:eastAsiaTheme="minorEastAsia" w:hAnsiTheme="minorHAnsi" w:cstheme="minorBidi"/>
        </w:rPr>
        <w:t xml:space="preserve"> </w:t>
      </w:r>
      <w:r w:rsidR="00AC3650" w:rsidRPr="09B3BB82">
        <w:rPr>
          <w:rFonts w:asciiTheme="minorHAnsi" w:eastAsiaTheme="minorEastAsia" w:hAnsiTheme="minorHAnsi" w:cstheme="minorBidi"/>
        </w:rPr>
        <w:t xml:space="preserve">disability </w:t>
      </w:r>
      <w:r w:rsidRPr="09B3BB82">
        <w:rPr>
          <w:rFonts w:asciiTheme="minorHAnsi" w:eastAsiaTheme="minorEastAsia" w:hAnsiTheme="minorHAnsi" w:cstheme="minorBidi"/>
        </w:rPr>
        <w:t>qualifying period</w:t>
      </w:r>
      <w:r w:rsidR="7F3A0567" w:rsidRPr="09B3BB82">
        <w:rPr>
          <w:rFonts w:asciiTheme="minorHAnsi" w:eastAsiaTheme="minorEastAsia" w:hAnsiTheme="minorHAnsi" w:cstheme="minorBidi"/>
        </w:rPr>
        <w:t xml:space="preserve">. </w:t>
      </w:r>
      <w:r w:rsidR="00C94F5E">
        <w:rPr>
          <w:rFonts w:asciiTheme="minorHAnsi" w:eastAsiaTheme="minorEastAsia" w:hAnsiTheme="minorHAnsi" w:cstheme="minorBidi"/>
        </w:rPr>
        <w:t xml:space="preserve">Note, Long Term Disability coincides with Short Term Disability and becomes effective after </w:t>
      </w:r>
      <w:r w:rsidR="00B813BC">
        <w:rPr>
          <w:rFonts w:asciiTheme="minorHAnsi" w:eastAsiaTheme="minorEastAsia" w:hAnsiTheme="minorHAnsi" w:cstheme="minorBidi"/>
        </w:rPr>
        <w:t>11</w:t>
      </w:r>
      <w:r w:rsidR="00C94F5E">
        <w:rPr>
          <w:rFonts w:asciiTheme="minorHAnsi" w:eastAsiaTheme="minorEastAsia" w:hAnsiTheme="minorHAnsi" w:cstheme="minorBidi"/>
        </w:rPr>
        <w:t xml:space="preserve"> weeks.</w:t>
      </w:r>
    </w:p>
    <w:p w14:paraId="0143D8F0" w14:textId="77777777" w:rsidR="00A34DBD" w:rsidRPr="0085753B" w:rsidRDefault="00A34DBD" w:rsidP="2CC173BE">
      <w:pPr>
        <w:rPr>
          <w:rFonts w:asciiTheme="minorHAnsi" w:eastAsiaTheme="minorEastAsia" w:hAnsiTheme="minorHAnsi" w:cstheme="minorBidi"/>
        </w:rPr>
      </w:pPr>
    </w:p>
    <w:p w14:paraId="22E62FED" w14:textId="39B3097E" w:rsidR="00C00F3E" w:rsidRPr="0085753B" w:rsidRDefault="00C00F3E" w:rsidP="2CC173BE">
      <w:pPr>
        <w:rPr>
          <w:rFonts w:asciiTheme="minorHAnsi" w:eastAsiaTheme="minorEastAsia" w:hAnsiTheme="minorHAnsi" w:cstheme="minorBidi"/>
        </w:rPr>
      </w:pPr>
      <w:r w:rsidRPr="2536C522">
        <w:rPr>
          <w:rFonts w:asciiTheme="minorHAnsi" w:eastAsiaTheme="minorEastAsia" w:hAnsiTheme="minorHAnsi" w:cstheme="minorBidi"/>
          <w:b/>
          <w:bCs/>
        </w:rPr>
        <w:t>Life Insurance/Accidental Death and Dismemberment:</w:t>
      </w:r>
      <w:r w:rsidR="00337F78" w:rsidRPr="2536C522">
        <w:rPr>
          <w:rFonts w:asciiTheme="minorHAnsi" w:eastAsiaTheme="minorEastAsia" w:hAnsiTheme="minorHAnsi" w:cstheme="minorBidi"/>
        </w:rPr>
        <w:t xml:space="preserve"> A </w:t>
      </w:r>
      <w:r w:rsidR="00A34DBD" w:rsidRPr="2536C522">
        <w:rPr>
          <w:rFonts w:asciiTheme="minorHAnsi" w:eastAsiaTheme="minorEastAsia" w:hAnsiTheme="minorHAnsi" w:cstheme="minorBidi"/>
        </w:rPr>
        <w:t xml:space="preserve">$50,000 </w:t>
      </w:r>
      <w:r w:rsidR="00337F78" w:rsidRPr="2536C522">
        <w:rPr>
          <w:rFonts w:asciiTheme="minorHAnsi" w:eastAsiaTheme="minorEastAsia" w:hAnsiTheme="minorHAnsi" w:cstheme="minorBidi"/>
        </w:rPr>
        <w:t>life insurance/A</w:t>
      </w:r>
      <w:r w:rsidR="1E5AC636" w:rsidRPr="2536C522">
        <w:rPr>
          <w:rFonts w:asciiTheme="minorHAnsi" w:eastAsiaTheme="minorEastAsia" w:hAnsiTheme="minorHAnsi" w:cstheme="minorBidi"/>
        </w:rPr>
        <w:t xml:space="preserve">ccidental </w:t>
      </w:r>
      <w:r w:rsidR="00337F78" w:rsidRPr="2536C522">
        <w:rPr>
          <w:rFonts w:asciiTheme="minorHAnsi" w:eastAsiaTheme="minorEastAsia" w:hAnsiTheme="minorHAnsi" w:cstheme="minorBidi"/>
        </w:rPr>
        <w:t>D</w:t>
      </w:r>
      <w:r w:rsidR="3BE378AD" w:rsidRPr="2536C522">
        <w:rPr>
          <w:rFonts w:asciiTheme="minorHAnsi" w:eastAsiaTheme="minorEastAsia" w:hAnsiTheme="minorHAnsi" w:cstheme="minorBidi"/>
        </w:rPr>
        <w:t xml:space="preserve">eath and </w:t>
      </w:r>
      <w:r w:rsidR="00337F78" w:rsidRPr="2536C522">
        <w:rPr>
          <w:rFonts w:asciiTheme="minorHAnsi" w:eastAsiaTheme="minorEastAsia" w:hAnsiTheme="minorHAnsi" w:cstheme="minorBidi"/>
        </w:rPr>
        <w:t>D</w:t>
      </w:r>
      <w:r w:rsidR="167AE973" w:rsidRPr="2536C522">
        <w:rPr>
          <w:rFonts w:asciiTheme="minorHAnsi" w:eastAsiaTheme="minorEastAsia" w:hAnsiTheme="minorHAnsi" w:cstheme="minorBidi"/>
        </w:rPr>
        <w:t>ismemberment (AD&amp;D)</w:t>
      </w:r>
      <w:r w:rsidR="00337F78" w:rsidRPr="2536C522">
        <w:rPr>
          <w:rFonts w:asciiTheme="minorHAnsi" w:eastAsiaTheme="minorEastAsia" w:hAnsiTheme="minorHAnsi" w:cstheme="minorBidi"/>
        </w:rPr>
        <w:t xml:space="preserve"> policy is provided to each employee</w:t>
      </w:r>
      <w:r w:rsidR="00AC3650" w:rsidRPr="2536C522">
        <w:rPr>
          <w:rFonts w:asciiTheme="minorHAnsi" w:eastAsiaTheme="minorEastAsia" w:hAnsiTheme="minorHAnsi" w:cstheme="minorBidi"/>
        </w:rPr>
        <w:t xml:space="preserve"> by RA</w:t>
      </w:r>
      <w:r w:rsidR="00A34DBD" w:rsidRPr="2536C522">
        <w:rPr>
          <w:rFonts w:asciiTheme="minorHAnsi" w:eastAsiaTheme="minorEastAsia" w:hAnsiTheme="minorHAnsi" w:cstheme="minorBidi"/>
        </w:rPr>
        <w:t>.</w:t>
      </w:r>
    </w:p>
    <w:p w14:paraId="73C96E8A" w14:textId="77777777" w:rsidR="009936A0" w:rsidRPr="0085753B" w:rsidRDefault="009936A0" w:rsidP="2CC173BE">
      <w:pPr>
        <w:rPr>
          <w:rFonts w:asciiTheme="minorHAnsi" w:eastAsiaTheme="minorEastAsia" w:hAnsiTheme="minorHAnsi" w:cstheme="minorBidi"/>
        </w:rPr>
      </w:pPr>
    </w:p>
    <w:p w14:paraId="11A28881" w14:textId="00F04AA6" w:rsidR="009936A0" w:rsidRPr="0085753B" w:rsidRDefault="009936A0" w:rsidP="2CC173BE">
      <w:pPr>
        <w:rPr>
          <w:rFonts w:asciiTheme="minorHAnsi" w:eastAsiaTheme="minorEastAsia" w:hAnsiTheme="minorHAnsi" w:cstheme="minorBidi"/>
        </w:rPr>
      </w:pPr>
      <w:r w:rsidRPr="09B3BB82">
        <w:rPr>
          <w:rFonts w:asciiTheme="minorHAnsi" w:eastAsiaTheme="minorEastAsia" w:hAnsiTheme="minorHAnsi" w:cstheme="minorBidi"/>
          <w:b/>
          <w:bCs/>
        </w:rPr>
        <w:t>Professional Training:</w:t>
      </w:r>
      <w:r w:rsidRPr="09B3BB82">
        <w:rPr>
          <w:rFonts w:asciiTheme="minorHAnsi" w:eastAsiaTheme="minorEastAsia" w:hAnsiTheme="minorHAnsi" w:cstheme="minorBidi"/>
        </w:rPr>
        <w:t xml:space="preserve"> Funds are budgeted annually to support the professional development of employees through participation in outside programs, </w:t>
      </w:r>
      <w:r w:rsidR="009B6032" w:rsidRPr="09B3BB82">
        <w:rPr>
          <w:rFonts w:asciiTheme="minorHAnsi" w:eastAsiaTheme="minorEastAsia" w:hAnsiTheme="minorHAnsi" w:cstheme="minorBidi"/>
        </w:rPr>
        <w:t>conferences,</w:t>
      </w:r>
      <w:r w:rsidRPr="09B3BB82">
        <w:rPr>
          <w:rFonts w:asciiTheme="minorHAnsi" w:eastAsiaTheme="minorEastAsia" w:hAnsiTheme="minorHAnsi" w:cstheme="minorBidi"/>
        </w:rPr>
        <w:t xml:space="preserve"> and societies</w:t>
      </w:r>
      <w:r w:rsidR="6CE169AD" w:rsidRPr="09B3BB82">
        <w:rPr>
          <w:rFonts w:asciiTheme="minorHAnsi" w:eastAsiaTheme="minorEastAsia" w:hAnsiTheme="minorHAnsi" w:cstheme="minorBidi"/>
        </w:rPr>
        <w:t xml:space="preserve">. </w:t>
      </w:r>
      <w:r w:rsidRPr="09B3BB82">
        <w:rPr>
          <w:rFonts w:asciiTheme="minorHAnsi" w:eastAsiaTheme="minorEastAsia" w:hAnsiTheme="minorHAnsi" w:cstheme="minorBidi"/>
        </w:rPr>
        <w:t xml:space="preserve">Requests to utilize these funds are approved as justified. </w:t>
      </w:r>
    </w:p>
    <w:p w14:paraId="235B6900" w14:textId="77777777" w:rsidR="00337F78" w:rsidRPr="0085753B" w:rsidRDefault="00337F78" w:rsidP="2CC173BE">
      <w:pPr>
        <w:rPr>
          <w:rFonts w:asciiTheme="minorHAnsi" w:eastAsiaTheme="minorEastAsia" w:hAnsiTheme="minorHAnsi" w:cstheme="minorBidi"/>
        </w:rPr>
      </w:pPr>
    </w:p>
    <w:p w14:paraId="04D7D7F5" w14:textId="77777777" w:rsidR="00337F78" w:rsidRPr="0085753B" w:rsidRDefault="00337F78" w:rsidP="2CC173BE">
      <w:pPr>
        <w:rPr>
          <w:rFonts w:asciiTheme="minorHAnsi" w:eastAsiaTheme="minorEastAsia" w:hAnsiTheme="minorHAnsi" w:cstheme="minorBidi"/>
        </w:rPr>
      </w:pPr>
      <w:r w:rsidRPr="2CC173BE">
        <w:rPr>
          <w:rFonts w:asciiTheme="minorHAnsi" w:eastAsiaTheme="minorEastAsia" w:hAnsiTheme="minorHAnsi" w:cstheme="minorBidi"/>
          <w:b/>
          <w:bCs/>
        </w:rPr>
        <w:t xml:space="preserve">Direct Deposit: </w:t>
      </w:r>
      <w:r w:rsidRPr="2CC173BE">
        <w:rPr>
          <w:rFonts w:asciiTheme="minorHAnsi" w:eastAsiaTheme="minorEastAsia" w:hAnsiTheme="minorHAnsi" w:cstheme="minorBidi"/>
        </w:rPr>
        <w:t>Direct deposit of net pay is available to employees.</w:t>
      </w:r>
    </w:p>
    <w:p w14:paraId="678472E5" w14:textId="77777777" w:rsidR="00C26548" w:rsidRPr="0085753B" w:rsidRDefault="00C26548" w:rsidP="2CC173BE">
      <w:pPr>
        <w:rPr>
          <w:rFonts w:asciiTheme="minorHAnsi" w:eastAsiaTheme="minorEastAsia" w:hAnsiTheme="minorHAnsi" w:cstheme="minorBidi"/>
        </w:rPr>
      </w:pPr>
    </w:p>
    <w:p w14:paraId="263D3421" w14:textId="27D604EA" w:rsidR="7A72D10F" w:rsidRDefault="7A72D10F" w:rsidP="2536C522">
      <w:pPr>
        <w:spacing w:line="259" w:lineRule="auto"/>
        <w:rPr>
          <w:rFonts w:asciiTheme="minorHAnsi" w:eastAsiaTheme="minorEastAsia" w:hAnsiTheme="minorHAnsi" w:cstheme="minorBidi"/>
        </w:rPr>
      </w:pPr>
      <w:r w:rsidRPr="09B3BB82">
        <w:rPr>
          <w:rFonts w:asciiTheme="minorHAnsi" w:eastAsiaTheme="minorEastAsia" w:hAnsiTheme="minorHAnsi" w:cstheme="minorBidi"/>
        </w:rPr>
        <w:t>This gives a brief description of these programs</w:t>
      </w:r>
      <w:r w:rsidR="76D51377" w:rsidRPr="09B3BB82">
        <w:rPr>
          <w:rFonts w:asciiTheme="minorHAnsi" w:eastAsiaTheme="minorEastAsia" w:hAnsiTheme="minorHAnsi" w:cstheme="minorBidi"/>
        </w:rPr>
        <w:t xml:space="preserve">. </w:t>
      </w:r>
      <w:r w:rsidR="1B205E77" w:rsidRPr="09B3BB82">
        <w:rPr>
          <w:rFonts w:asciiTheme="minorHAnsi" w:eastAsiaTheme="minorEastAsia" w:hAnsiTheme="minorHAnsi" w:cstheme="minorBidi"/>
        </w:rPr>
        <w:t>Additional information or clarification may be obtained through your local office.</w:t>
      </w:r>
    </w:p>
    <w:p w14:paraId="041A4C5A" w14:textId="49A690E8" w:rsidR="2536C522" w:rsidRDefault="2536C522" w:rsidP="2536C522">
      <w:pPr>
        <w:spacing w:line="259" w:lineRule="auto"/>
        <w:rPr>
          <w:rFonts w:asciiTheme="minorHAnsi" w:eastAsiaTheme="minorEastAsia" w:hAnsiTheme="minorHAnsi" w:cstheme="minorBidi"/>
        </w:rPr>
      </w:pPr>
    </w:p>
    <w:p w14:paraId="486E2D22" w14:textId="77777777" w:rsidR="007074A0" w:rsidRDefault="007074A0" w:rsidP="2CC173BE">
      <w:pPr>
        <w:rPr>
          <w:rFonts w:asciiTheme="minorHAnsi" w:eastAsiaTheme="minorEastAsia" w:hAnsiTheme="minorHAnsi" w:cstheme="minorBidi"/>
          <w:b/>
          <w:bCs/>
        </w:rPr>
      </w:pPr>
    </w:p>
    <w:p w14:paraId="7A7F3CB7" w14:textId="30EB281A" w:rsidR="007229B8" w:rsidRPr="0085753B" w:rsidRDefault="007229B8" w:rsidP="2CC173BE">
      <w:pPr>
        <w:rPr>
          <w:rFonts w:asciiTheme="minorHAnsi" w:eastAsiaTheme="minorEastAsia" w:hAnsiTheme="minorHAnsi" w:cstheme="minorBidi"/>
          <w:b/>
          <w:bCs/>
        </w:rPr>
      </w:pPr>
      <w:r w:rsidRPr="2CC173BE">
        <w:rPr>
          <w:rFonts w:asciiTheme="minorHAnsi" w:eastAsiaTheme="minorEastAsia" w:hAnsiTheme="minorHAnsi" w:cstheme="minorBidi"/>
          <w:b/>
          <w:bCs/>
        </w:rPr>
        <w:t>Voluntary Benefits (programs available to you, paid for by you):</w:t>
      </w:r>
    </w:p>
    <w:p w14:paraId="7E49219A" w14:textId="77777777" w:rsidR="007229B8" w:rsidRPr="0085753B" w:rsidRDefault="007229B8" w:rsidP="2CC173BE">
      <w:pPr>
        <w:rPr>
          <w:rFonts w:asciiTheme="minorHAnsi" w:eastAsiaTheme="minorEastAsia" w:hAnsiTheme="minorHAnsi" w:cstheme="minorBidi"/>
          <w:b/>
          <w:bCs/>
        </w:rPr>
      </w:pPr>
    </w:p>
    <w:p w14:paraId="569B0B27" w14:textId="77777777" w:rsidR="007229B8" w:rsidRPr="0085753B" w:rsidRDefault="007229B8" w:rsidP="2CC173BE">
      <w:pPr>
        <w:rPr>
          <w:rFonts w:asciiTheme="minorHAnsi" w:eastAsiaTheme="minorEastAsia" w:hAnsiTheme="minorHAnsi" w:cstheme="minorBidi"/>
        </w:rPr>
      </w:pPr>
      <w:r w:rsidRPr="2CC173BE">
        <w:rPr>
          <w:rFonts w:asciiTheme="minorHAnsi" w:eastAsiaTheme="minorEastAsia" w:hAnsiTheme="minorHAnsi" w:cstheme="minorBidi"/>
          <w:b/>
          <w:bCs/>
        </w:rPr>
        <w:t>Vision:</w:t>
      </w:r>
      <w:r w:rsidRPr="2CC173BE">
        <w:rPr>
          <w:rFonts w:asciiTheme="minorHAnsi" w:eastAsiaTheme="minorEastAsia" w:hAnsiTheme="minorHAnsi" w:cstheme="minorBidi"/>
        </w:rPr>
        <w:t xml:space="preserve">  coverage for exams, lenses, discounts on frames, contacts, &amp; Lasik</w:t>
      </w:r>
    </w:p>
    <w:p w14:paraId="1507BAE7" w14:textId="77777777" w:rsidR="00726961" w:rsidRPr="0085753B" w:rsidRDefault="00726961" w:rsidP="2CC173BE">
      <w:pPr>
        <w:rPr>
          <w:rFonts w:asciiTheme="minorHAnsi" w:eastAsiaTheme="minorEastAsia" w:hAnsiTheme="minorHAnsi" w:cstheme="minorBidi"/>
        </w:rPr>
      </w:pPr>
    </w:p>
    <w:p w14:paraId="585B1FB9" w14:textId="36733C44" w:rsidR="001063BC" w:rsidRDefault="007229B8" w:rsidP="2CC173BE">
      <w:pPr>
        <w:rPr>
          <w:rFonts w:asciiTheme="minorHAnsi" w:eastAsiaTheme="minorEastAsia" w:hAnsiTheme="minorHAnsi" w:cstheme="minorBidi"/>
        </w:rPr>
      </w:pPr>
      <w:r w:rsidRPr="09B3BB82">
        <w:rPr>
          <w:rFonts w:asciiTheme="minorHAnsi" w:eastAsiaTheme="minorEastAsia" w:hAnsiTheme="minorHAnsi" w:cstheme="minorBidi"/>
          <w:b/>
          <w:bCs/>
        </w:rPr>
        <w:t>Critical Illness Insurance</w:t>
      </w:r>
      <w:r w:rsidR="080FBB3B" w:rsidRPr="09B3BB82">
        <w:rPr>
          <w:rFonts w:asciiTheme="minorHAnsi" w:eastAsiaTheme="minorEastAsia" w:hAnsiTheme="minorHAnsi" w:cstheme="minorBidi"/>
          <w:b/>
          <w:bCs/>
        </w:rPr>
        <w:t>: can</w:t>
      </w:r>
      <w:r w:rsidRPr="09B3BB82">
        <w:rPr>
          <w:rFonts w:asciiTheme="minorHAnsi" w:eastAsiaTheme="minorEastAsia" w:hAnsiTheme="minorHAnsi" w:cstheme="minorBidi"/>
        </w:rPr>
        <w:t xml:space="preserve"> be purchased in benefit levels ranging from $5,000 to $20,000 for the employee, </w:t>
      </w:r>
      <w:r w:rsidR="009B6032" w:rsidRPr="09B3BB82">
        <w:rPr>
          <w:rFonts w:asciiTheme="minorHAnsi" w:eastAsiaTheme="minorEastAsia" w:hAnsiTheme="minorHAnsi" w:cstheme="minorBidi"/>
        </w:rPr>
        <w:t>spouse,</w:t>
      </w:r>
      <w:r w:rsidRPr="09B3BB82">
        <w:rPr>
          <w:rFonts w:asciiTheme="minorHAnsi" w:eastAsiaTheme="minorEastAsia" w:hAnsiTheme="minorHAnsi" w:cstheme="minorBidi"/>
        </w:rPr>
        <w:t xml:space="preserve"> and child(ren)</w:t>
      </w:r>
      <w:r w:rsidR="5E94D25F" w:rsidRPr="09B3BB82">
        <w:rPr>
          <w:rFonts w:asciiTheme="minorHAnsi" w:eastAsiaTheme="minorEastAsia" w:hAnsiTheme="minorHAnsi" w:cstheme="minorBidi"/>
        </w:rPr>
        <w:t xml:space="preserve">. </w:t>
      </w:r>
      <w:r w:rsidRPr="09B3BB82">
        <w:rPr>
          <w:rFonts w:asciiTheme="minorHAnsi" w:eastAsiaTheme="minorEastAsia" w:hAnsiTheme="minorHAnsi" w:cstheme="minorBidi"/>
        </w:rPr>
        <w:t xml:space="preserve">Critical Illness benefits are paid upon diagnosis of conditions in </w:t>
      </w:r>
      <w:r w:rsidR="009B6032" w:rsidRPr="09B3BB82">
        <w:rPr>
          <w:rFonts w:asciiTheme="minorHAnsi" w:eastAsiaTheme="minorEastAsia" w:hAnsiTheme="minorHAnsi" w:cstheme="minorBidi"/>
        </w:rPr>
        <w:t xml:space="preserve">three </w:t>
      </w:r>
      <w:r w:rsidR="00B813BC" w:rsidRPr="09B3BB82">
        <w:rPr>
          <w:rFonts w:asciiTheme="minorHAnsi" w:eastAsiaTheme="minorEastAsia" w:hAnsiTheme="minorHAnsi" w:cstheme="minorBidi"/>
        </w:rPr>
        <w:t>categories.</w:t>
      </w:r>
      <w:r w:rsidRPr="09B3BB82">
        <w:rPr>
          <w:rFonts w:asciiTheme="minorHAnsi" w:eastAsiaTheme="minorEastAsia" w:hAnsiTheme="minorHAnsi" w:cstheme="minorBidi"/>
        </w:rPr>
        <w:t xml:space="preserve"> </w:t>
      </w:r>
    </w:p>
    <w:p w14:paraId="487074FA" w14:textId="77777777" w:rsidR="001063BC" w:rsidRDefault="007229B8" w:rsidP="2CC173BE">
      <w:pPr>
        <w:ind w:firstLine="720"/>
        <w:rPr>
          <w:rFonts w:asciiTheme="minorHAnsi" w:eastAsiaTheme="minorEastAsia" w:hAnsiTheme="minorHAnsi" w:cstheme="minorBidi"/>
        </w:rPr>
      </w:pPr>
      <w:r w:rsidRPr="2CC173BE">
        <w:rPr>
          <w:rFonts w:asciiTheme="minorHAnsi" w:eastAsiaTheme="minorEastAsia" w:hAnsiTheme="minorHAnsi" w:cstheme="minorBidi"/>
        </w:rPr>
        <w:t xml:space="preserve">(1) Cancer </w:t>
      </w:r>
    </w:p>
    <w:p w14:paraId="52996F3E" w14:textId="559D6FBE" w:rsidR="001063BC" w:rsidRDefault="007229B8" w:rsidP="2CC173BE">
      <w:pPr>
        <w:ind w:left="720"/>
        <w:rPr>
          <w:rFonts w:asciiTheme="minorHAnsi" w:eastAsiaTheme="minorEastAsia" w:hAnsiTheme="minorHAnsi" w:cstheme="minorBidi"/>
        </w:rPr>
      </w:pPr>
      <w:r w:rsidRPr="2CC173BE">
        <w:rPr>
          <w:rFonts w:asciiTheme="minorHAnsi" w:eastAsiaTheme="minorEastAsia" w:hAnsiTheme="minorHAnsi" w:cstheme="minorBidi"/>
        </w:rPr>
        <w:t xml:space="preserve">(2) Vascular </w:t>
      </w:r>
    </w:p>
    <w:p w14:paraId="719C9B67" w14:textId="2EE0021F" w:rsidR="007229B8" w:rsidRPr="0085753B" w:rsidRDefault="007229B8" w:rsidP="2CC173BE">
      <w:pPr>
        <w:ind w:left="720"/>
        <w:rPr>
          <w:rFonts w:asciiTheme="minorHAnsi" w:eastAsiaTheme="minorEastAsia" w:hAnsiTheme="minorHAnsi" w:cstheme="minorBidi"/>
        </w:rPr>
      </w:pPr>
      <w:r w:rsidRPr="2CC173BE">
        <w:rPr>
          <w:rFonts w:asciiTheme="minorHAnsi" w:eastAsiaTheme="minorEastAsia" w:hAnsiTheme="minorHAnsi" w:cstheme="minorBidi"/>
        </w:rPr>
        <w:t xml:space="preserve">(3) Other </w:t>
      </w:r>
      <w:r w:rsidR="001063BC" w:rsidRPr="2CC173BE">
        <w:rPr>
          <w:rFonts w:asciiTheme="minorHAnsi" w:eastAsiaTheme="minorEastAsia" w:hAnsiTheme="minorHAnsi" w:cstheme="minorBidi"/>
        </w:rPr>
        <w:t xml:space="preserve">coverage, </w:t>
      </w:r>
      <w:r w:rsidRPr="2CC173BE">
        <w:rPr>
          <w:rFonts w:asciiTheme="minorHAnsi" w:eastAsiaTheme="minorEastAsia" w:hAnsiTheme="minorHAnsi" w:cstheme="minorBidi"/>
        </w:rPr>
        <w:t>such as transplant, coma, and severe burns.</w:t>
      </w:r>
    </w:p>
    <w:p w14:paraId="2002AC0A" w14:textId="77777777" w:rsidR="007229B8" w:rsidRPr="0085753B" w:rsidRDefault="007229B8" w:rsidP="2CC173BE">
      <w:pPr>
        <w:rPr>
          <w:rFonts w:asciiTheme="minorHAnsi" w:eastAsiaTheme="minorEastAsia" w:hAnsiTheme="minorHAnsi" w:cstheme="minorBidi"/>
        </w:rPr>
      </w:pPr>
    </w:p>
    <w:p w14:paraId="218ECB95" w14:textId="77777777" w:rsidR="007229B8" w:rsidRPr="0085753B" w:rsidRDefault="007229B8" w:rsidP="2CC173BE">
      <w:pPr>
        <w:rPr>
          <w:rFonts w:asciiTheme="minorHAnsi" w:eastAsiaTheme="minorEastAsia" w:hAnsiTheme="minorHAnsi" w:cstheme="minorBidi"/>
        </w:rPr>
      </w:pPr>
      <w:r w:rsidRPr="2CC173BE">
        <w:rPr>
          <w:rFonts w:asciiTheme="minorHAnsi" w:eastAsiaTheme="minorEastAsia" w:hAnsiTheme="minorHAnsi" w:cstheme="minorBidi"/>
          <w:b/>
          <w:bCs/>
        </w:rPr>
        <w:t>Accident Insurance:</w:t>
      </w:r>
      <w:r w:rsidRPr="2CC173BE">
        <w:rPr>
          <w:rFonts w:asciiTheme="minorHAnsi" w:eastAsiaTheme="minorEastAsia" w:hAnsiTheme="minorHAnsi" w:cstheme="minorBidi"/>
        </w:rPr>
        <w:t xml:space="preserve">  offers supplemental coverage for accidents, injuries, ambulance services, and accidental death.</w:t>
      </w:r>
    </w:p>
    <w:p w14:paraId="7E24E5B2" w14:textId="77777777" w:rsidR="007229B8" w:rsidRPr="0085753B" w:rsidRDefault="007229B8" w:rsidP="2CC173BE">
      <w:pPr>
        <w:rPr>
          <w:rFonts w:asciiTheme="minorHAnsi" w:eastAsiaTheme="minorEastAsia" w:hAnsiTheme="minorHAnsi" w:cstheme="minorBidi"/>
        </w:rPr>
      </w:pPr>
    </w:p>
    <w:p w14:paraId="688CE44F" w14:textId="4ED685D0" w:rsidR="007229B8" w:rsidRPr="0085753B" w:rsidRDefault="007229B8" w:rsidP="2CC173BE">
      <w:pPr>
        <w:rPr>
          <w:rFonts w:asciiTheme="minorHAnsi" w:eastAsiaTheme="minorEastAsia" w:hAnsiTheme="minorHAnsi" w:cstheme="minorBidi"/>
        </w:rPr>
      </w:pPr>
      <w:r w:rsidRPr="2536C522">
        <w:rPr>
          <w:rFonts w:asciiTheme="minorHAnsi" w:eastAsiaTheme="minorEastAsia" w:hAnsiTheme="minorHAnsi" w:cstheme="minorBidi"/>
          <w:b/>
          <w:bCs/>
        </w:rPr>
        <w:t>Term Life Insurance:</w:t>
      </w:r>
      <w:r w:rsidRPr="2536C522">
        <w:rPr>
          <w:rFonts w:asciiTheme="minorHAnsi" w:eastAsiaTheme="minorEastAsia" w:hAnsiTheme="minorHAnsi" w:cstheme="minorBidi"/>
        </w:rPr>
        <w:t xml:space="preserve"> can be purchased for the employee, spouse or child(ren) ranging in amounts from $10,000 to $300,000.</w:t>
      </w:r>
    </w:p>
    <w:p w14:paraId="001F9447" w14:textId="77777777" w:rsidR="007229B8" w:rsidRPr="0085753B" w:rsidRDefault="007229B8" w:rsidP="2CC173BE">
      <w:pPr>
        <w:rPr>
          <w:rFonts w:asciiTheme="minorHAnsi" w:eastAsiaTheme="minorEastAsia" w:hAnsiTheme="minorHAnsi" w:cstheme="minorBidi"/>
          <w:b/>
          <w:bCs/>
        </w:rPr>
      </w:pPr>
    </w:p>
    <w:p w14:paraId="568818A5" w14:textId="77777777" w:rsidR="007229B8" w:rsidRPr="0085753B" w:rsidRDefault="007229B8" w:rsidP="2CC173BE">
      <w:pPr>
        <w:rPr>
          <w:rFonts w:asciiTheme="minorHAnsi" w:eastAsiaTheme="minorEastAsia" w:hAnsiTheme="minorHAnsi" w:cstheme="minorBidi"/>
          <w:b/>
          <w:bCs/>
        </w:rPr>
      </w:pPr>
    </w:p>
    <w:p w14:paraId="3E265C44" w14:textId="09AA55EF" w:rsidR="00376AB6" w:rsidRPr="0085753B" w:rsidRDefault="00C06A2F" w:rsidP="2CC173BE">
      <w:pPr>
        <w:rPr>
          <w:rFonts w:asciiTheme="minorHAnsi" w:eastAsiaTheme="minorEastAsia" w:hAnsiTheme="minorHAnsi" w:cstheme="minorBidi"/>
          <w:sz w:val="16"/>
          <w:szCs w:val="16"/>
        </w:rPr>
      </w:pPr>
      <w:r w:rsidRPr="2536C522">
        <w:rPr>
          <w:rFonts w:asciiTheme="minorHAnsi" w:eastAsiaTheme="minorEastAsia" w:hAnsiTheme="minorHAnsi" w:cstheme="minorBidi"/>
          <w:sz w:val="16"/>
          <w:szCs w:val="16"/>
        </w:rPr>
        <w:t xml:space="preserve">Human Resources\Benefits\Benefits Summary </w:t>
      </w:r>
      <w:r w:rsidR="006B27A9">
        <w:rPr>
          <w:rFonts w:asciiTheme="minorHAnsi" w:eastAsiaTheme="minorEastAsia" w:hAnsiTheme="minorHAnsi" w:cstheme="minorBidi"/>
          <w:sz w:val="16"/>
          <w:szCs w:val="16"/>
        </w:rPr>
        <w:t>September</w:t>
      </w:r>
      <w:r w:rsidR="438DAFD6" w:rsidRPr="2536C522">
        <w:rPr>
          <w:rFonts w:asciiTheme="minorHAnsi" w:eastAsiaTheme="minorEastAsia" w:hAnsiTheme="minorHAnsi" w:cstheme="minorBidi"/>
          <w:sz w:val="16"/>
          <w:szCs w:val="16"/>
        </w:rPr>
        <w:t xml:space="preserve"> 2023</w:t>
      </w:r>
    </w:p>
    <w:sectPr w:rsidR="00376AB6" w:rsidRPr="0085753B" w:rsidSect="000D1021">
      <w:headerReference w:type="default" r:id="rId10"/>
      <w:footerReference w:type="default" r:id="rId1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E5AB" w14:textId="77777777" w:rsidR="000851ED" w:rsidRDefault="000851ED" w:rsidP="00BC6DE5">
      <w:r>
        <w:separator/>
      </w:r>
    </w:p>
  </w:endnote>
  <w:endnote w:type="continuationSeparator" w:id="0">
    <w:p w14:paraId="3F88FBCA" w14:textId="77777777" w:rsidR="000851ED" w:rsidRDefault="000851ED" w:rsidP="00BC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C173BE" w14:paraId="57840739" w14:textId="77777777" w:rsidTr="2CC173BE">
      <w:trPr>
        <w:trHeight w:val="300"/>
      </w:trPr>
      <w:tc>
        <w:tcPr>
          <w:tcW w:w="3120" w:type="dxa"/>
        </w:tcPr>
        <w:p w14:paraId="12B0A14A" w14:textId="4BC8BCBB" w:rsidR="2CC173BE" w:rsidRPr="00547644" w:rsidRDefault="00547644" w:rsidP="2CC173BE">
          <w:pPr>
            <w:pStyle w:val="Header"/>
            <w:ind w:left="-115"/>
            <w:rPr>
              <w:rFonts w:asciiTheme="minorHAnsi" w:hAnsiTheme="minorHAnsi" w:cstheme="minorHAnsi"/>
            </w:rPr>
          </w:pPr>
          <w:r w:rsidRPr="00547644">
            <w:rPr>
              <w:rFonts w:asciiTheme="minorHAnsi" w:hAnsiTheme="minorHAnsi" w:cstheme="minorHAnsi"/>
            </w:rPr>
            <w:t xml:space="preserve">Page </w:t>
          </w:r>
          <w:r w:rsidRPr="00547644">
            <w:rPr>
              <w:rFonts w:asciiTheme="minorHAnsi" w:hAnsiTheme="minorHAnsi" w:cstheme="minorHAnsi"/>
              <w:b/>
              <w:bCs/>
            </w:rPr>
            <w:fldChar w:fldCharType="begin"/>
          </w:r>
          <w:r w:rsidRPr="00547644">
            <w:rPr>
              <w:rFonts w:asciiTheme="minorHAnsi" w:hAnsiTheme="minorHAnsi" w:cstheme="minorHAnsi"/>
              <w:b/>
              <w:bCs/>
            </w:rPr>
            <w:instrText xml:space="preserve"> PAGE  \* Arabic  \* MERGEFORMAT </w:instrText>
          </w:r>
          <w:r w:rsidRPr="00547644">
            <w:rPr>
              <w:rFonts w:asciiTheme="minorHAnsi" w:hAnsiTheme="minorHAnsi" w:cstheme="minorHAnsi"/>
              <w:b/>
              <w:bCs/>
            </w:rPr>
            <w:fldChar w:fldCharType="separate"/>
          </w:r>
          <w:r w:rsidRPr="00547644">
            <w:rPr>
              <w:rFonts w:asciiTheme="minorHAnsi" w:hAnsiTheme="minorHAnsi" w:cstheme="minorHAnsi"/>
              <w:b/>
              <w:bCs/>
              <w:noProof/>
            </w:rPr>
            <w:t>1</w:t>
          </w:r>
          <w:r w:rsidRPr="00547644">
            <w:rPr>
              <w:rFonts w:asciiTheme="minorHAnsi" w:hAnsiTheme="minorHAnsi" w:cstheme="minorHAnsi"/>
              <w:b/>
              <w:bCs/>
            </w:rPr>
            <w:fldChar w:fldCharType="end"/>
          </w:r>
          <w:r w:rsidRPr="00547644">
            <w:rPr>
              <w:rFonts w:asciiTheme="minorHAnsi" w:hAnsiTheme="minorHAnsi" w:cstheme="minorHAnsi"/>
            </w:rPr>
            <w:t xml:space="preserve"> of </w:t>
          </w:r>
          <w:r w:rsidRPr="00547644">
            <w:rPr>
              <w:rFonts w:asciiTheme="minorHAnsi" w:hAnsiTheme="minorHAnsi" w:cstheme="minorHAnsi"/>
              <w:b/>
              <w:bCs/>
            </w:rPr>
            <w:fldChar w:fldCharType="begin"/>
          </w:r>
          <w:r w:rsidRPr="00547644">
            <w:rPr>
              <w:rFonts w:asciiTheme="minorHAnsi" w:hAnsiTheme="minorHAnsi" w:cstheme="minorHAnsi"/>
              <w:b/>
              <w:bCs/>
            </w:rPr>
            <w:instrText xml:space="preserve"> NUMPAGES  \* Arabic  \* MERGEFORMAT </w:instrText>
          </w:r>
          <w:r w:rsidRPr="00547644">
            <w:rPr>
              <w:rFonts w:asciiTheme="minorHAnsi" w:hAnsiTheme="minorHAnsi" w:cstheme="minorHAnsi"/>
              <w:b/>
              <w:bCs/>
            </w:rPr>
            <w:fldChar w:fldCharType="separate"/>
          </w:r>
          <w:r w:rsidRPr="00547644">
            <w:rPr>
              <w:rFonts w:asciiTheme="minorHAnsi" w:hAnsiTheme="minorHAnsi" w:cstheme="minorHAnsi"/>
              <w:b/>
              <w:bCs/>
              <w:noProof/>
            </w:rPr>
            <w:t>2</w:t>
          </w:r>
          <w:r w:rsidRPr="00547644">
            <w:rPr>
              <w:rFonts w:asciiTheme="minorHAnsi" w:hAnsiTheme="minorHAnsi" w:cstheme="minorHAnsi"/>
              <w:b/>
              <w:bCs/>
            </w:rPr>
            <w:fldChar w:fldCharType="end"/>
          </w:r>
        </w:p>
      </w:tc>
      <w:tc>
        <w:tcPr>
          <w:tcW w:w="3120" w:type="dxa"/>
        </w:tcPr>
        <w:p w14:paraId="012A639F" w14:textId="4616EB1E" w:rsidR="2CC173BE" w:rsidRDefault="2CC173BE" w:rsidP="2CC173BE">
          <w:pPr>
            <w:pStyle w:val="Header"/>
            <w:jc w:val="center"/>
          </w:pPr>
        </w:p>
      </w:tc>
      <w:tc>
        <w:tcPr>
          <w:tcW w:w="3120" w:type="dxa"/>
        </w:tcPr>
        <w:p w14:paraId="283A1EDF" w14:textId="198D8862" w:rsidR="2CC173BE" w:rsidRDefault="2CC173BE" w:rsidP="2CC173BE">
          <w:pPr>
            <w:pStyle w:val="Header"/>
            <w:ind w:right="-115"/>
            <w:jc w:val="right"/>
          </w:pPr>
        </w:p>
      </w:tc>
    </w:tr>
  </w:tbl>
  <w:p w14:paraId="206243BA" w14:textId="02D2AB90" w:rsidR="2CC173BE" w:rsidRDefault="2CC173BE" w:rsidP="2CC1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51A6" w14:textId="77777777" w:rsidR="000851ED" w:rsidRDefault="000851ED" w:rsidP="00BC6DE5">
      <w:r>
        <w:separator/>
      </w:r>
    </w:p>
  </w:footnote>
  <w:footnote w:type="continuationSeparator" w:id="0">
    <w:p w14:paraId="1F105D95" w14:textId="77777777" w:rsidR="000851ED" w:rsidRDefault="000851ED" w:rsidP="00BC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6340" w14:textId="56927073" w:rsidR="00BC6DE5" w:rsidRDefault="2CC173BE">
    <w:pPr>
      <w:pStyle w:val="Header"/>
    </w:pPr>
    <w:r>
      <w:rPr>
        <w:noProof/>
      </w:rPr>
      <w:drawing>
        <wp:inline distT="0" distB="0" distL="0" distR="0" wp14:anchorId="753497DD" wp14:editId="5ABCF99F">
          <wp:extent cx="2484492" cy="1061085"/>
          <wp:effectExtent l="0" t="0" r="0" b="0"/>
          <wp:docPr id="1482151566" name="Picture 148215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89198" cy="1063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00"/>
    <w:rsid w:val="0005798C"/>
    <w:rsid w:val="000851ED"/>
    <w:rsid w:val="000D1021"/>
    <w:rsid w:val="000E6400"/>
    <w:rsid w:val="000F3AC5"/>
    <w:rsid w:val="001034C8"/>
    <w:rsid w:val="001063BC"/>
    <w:rsid w:val="001771CF"/>
    <w:rsid w:val="001C49A3"/>
    <w:rsid w:val="001D7DD7"/>
    <w:rsid w:val="00221D82"/>
    <w:rsid w:val="0025328B"/>
    <w:rsid w:val="002608FE"/>
    <w:rsid w:val="00270733"/>
    <w:rsid w:val="0028091C"/>
    <w:rsid w:val="002B6EA2"/>
    <w:rsid w:val="002E5E99"/>
    <w:rsid w:val="00320977"/>
    <w:rsid w:val="00337F78"/>
    <w:rsid w:val="00376AB6"/>
    <w:rsid w:val="00392B95"/>
    <w:rsid w:val="003A2615"/>
    <w:rsid w:val="003A6E58"/>
    <w:rsid w:val="003D6C75"/>
    <w:rsid w:val="00460E23"/>
    <w:rsid w:val="00463DD1"/>
    <w:rsid w:val="004643C8"/>
    <w:rsid w:val="004E5AAE"/>
    <w:rsid w:val="00547644"/>
    <w:rsid w:val="00555B41"/>
    <w:rsid w:val="0058033C"/>
    <w:rsid w:val="00643A8B"/>
    <w:rsid w:val="00663A09"/>
    <w:rsid w:val="00677964"/>
    <w:rsid w:val="006B27A9"/>
    <w:rsid w:val="007074A0"/>
    <w:rsid w:val="007229B8"/>
    <w:rsid w:val="0072363E"/>
    <w:rsid w:val="00726961"/>
    <w:rsid w:val="0072745F"/>
    <w:rsid w:val="007314AC"/>
    <w:rsid w:val="007A40CE"/>
    <w:rsid w:val="007A68D2"/>
    <w:rsid w:val="0082235A"/>
    <w:rsid w:val="0085753B"/>
    <w:rsid w:val="008A691F"/>
    <w:rsid w:val="008F0FDE"/>
    <w:rsid w:val="008F3E1A"/>
    <w:rsid w:val="009308A0"/>
    <w:rsid w:val="009469D4"/>
    <w:rsid w:val="00950230"/>
    <w:rsid w:val="009936A0"/>
    <w:rsid w:val="00995187"/>
    <w:rsid w:val="009A5411"/>
    <w:rsid w:val="009B6032"/>
    <w:rsid w:val="00A06413"/>
    <w:rsid w:val="00A251B5"/>
    <w:rsid w:val="00A267EC"/>
    <w:rsid w:val="00A34DBD"/>
    <w:rsid w:val="00AA7E58"/>
    <w:rsid w:val="00AC24CB"/>
    <w:rsid w:val="00AC3650"/>
    <w:rsid w:val="00AC6BAA"/>
    <w:rsid w:val="00AD0388"/>
    <w:rsid w:val="00B813BC"/>
    <w:rsid w:val="00BC6DE5"/>
    <w:rsid w:val="00BF06BE"/>
    <w:rsid w:val="00C00F3E"/>
    <w:rsid w:val="00C06A2F"/>
    <w:rsid w:val="00C26548"/>
    <w:rsid w:val="00C66A47"/>
    <w:rsid w:val="00C833B0"/>
    <w:rsid w:val="00C94F5E"/>
    <w:rsid w:val="00CA0C2E"/>
    <w:rsid w:val="00CC3B31"/>
    <w:rsid w:val="00CD65D4"/>
    <w:rsid w:val="00D30A73"/>
    <w:rsid w:val="00D45D34"/>
    <w:rsid w:val="00D63363"/>
    <w:rsid w:val="00D64DDB"/>
    <w:rsid w:val="00DD4017"/>
    <w:rsid w:val="00E7019B"/>
    <w:rsid w:val="00E74A56"/>
    <w:rsid w:val="00E90484"/>
    <w:rsid w:val="00EB1428"/>
    <w:rsid w:val="00F23C9D"/>
    <w:rsid w:val="00F2420F"/>
    <w:rsid w:val="00F3034C"/>
    <w:rsid w:val="0103A9B5"/>
    <w:rsid w:val="01869F3C"/>
    <w:rsid w:val="02C11FC9"/>
    <w:rsid w:val="03D919BA"/>
    <w:rsid w:val="080FBB3B"/>
    <w:rsid w:val="09B3BB82"/>
    <w:rsid w:val="0B633033"/>
    <w:rsid w:val="0C4ED9B2"/>
    <w:rsid w:val="0CEEDA47"/>
    <w:rsid w:val="0E2FF6F4"/>
    <w:rsid w:val="12FC8028"/>
    <w:rsid w:val="13027AAD"/>
    <w:rsid w:val="13F19431"/>
    <w:rsid w:val="1486101B"/>
    <w:rsid w:val="167AE973"/>
    <w:rsid w:val="17691590"/>
    <w:rsid w:val="179DF1BF"/>
    <w:rsid w:val="17BDB0DD"/>
    <w:rsid w:val="1A66750B"/>
    <w:rsid w:val="1B205E77"/>
    <w:rsid w:val="1E5AC636"/>
    <w:rsid w:val="1FE9E122"/>
    <w:rsid w:val="20E1B2ED"/>
    <w:rsid w:val="2536C522"/>
    <w:rsid w:val="286E9FAC"/>
    <w:rsid w:val="28A47FDC"/>
    <w:rsid w:val="28D451F0"/>
    <w:rsid w:val="2A61FFEF"/>
    <w:rsid w:val="2CC173BE"/>
    <w:rsid w:val="2F13C160"/>
    <w:rsid w:val="342C55B5"/>
    <w:rsid w:val="371ED345"/>
    <w:rsid w:val="3A2ABC9E"/>
    <w:rsid w:val="3B57F2D6"/>
    <w:rsid w:val="3BE378AD"/>
    <w:rsid w:val="3E84217B"/>
    <w:rsid w:val="404A8E6F"/>
    <w:rsid w:val="40D79272"/>
    <w:rsid w:val="41CD99EE"/>
    <w:rsid w:val="438DAFD6"/>
    <w:rsid w:val="442173A2"/>
    <w:rsid w:val="44D63D80"/>
    <w:rsid w:val="44D7F0E3"/>
    <w:rsid w:val="47D4B034"/>
    <w:rsid w:val="486ECFC5"/>
    <w:rsid w:val="48E2A457"/>
    <w:rsid w:val="4A081564"/>
    <w:rsid w:val="4CE302C8"/>
    <w:rsid w:val="4E7ED329"/>
    <w:rsid w:val="504294EB"/>
    <w:rsid w:val="54D4EC50"/>
    <w:rsid w:val="5670BCB1"/>
    <w:rsid w:val="5849D2C4"/>
    <w:rsid w:val="58A86643"/>
    <w:rsid w:val="5D314081"/>
    <w:rsid w:val="5E94D25F"/>
    <w:rsid w:val="5F56CECE"/>
    <w:rsid w:val="6486EF8E"/>
    <w:rsid w:val="65DE1AF0"/>
    <w:rsid w:val="6A6953D0"/>
    <w:rsid w:val="6CE169AD"/>
    <w:rsid w:val="70E00C06"/>
    <w:rsid w:val="714C8AF8"/>
    <w:rsid w:val="72336655"/>
    <w:rsid w:val="746113FC"/>
    <w:rsid w:val="76D51377"/>
    <w:rsid w:val="791B5CC2"/>
    <w:rsid w:val="7A72D10F"/>
    <w:rsid w:val="7B9C8043"/>
    <w:rsid w:val="7C52FD84"/>
    <w:rsid w:val="7F3A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0D3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63A09"/>
    <w:rPr>
      <w:sz w:val="16"/>
      <w:szCs w:val="16"/>
    </w:rPr>
  </w:style>
  <w:style w:type="paragraph" w:styleId="CommentText">
    <w:name w:val="annotation text"/>
    <w:basedOn w:val="Normal"/>
    <w:link w:val="CommentTextChar"/>
    <w:rsid w:val="00663A09"/>
    <w:rPr>
      <w:sz w:val="20"/>
      <w:szCs w:val="20"/>
    </w:rPr>
  </w:style>
  <w:style w:type="character" w:customStyle="1" w:styleId="CommentTextChar">
    <w:name w:val="Comment Text Char"/>
    <w:basedOn w:val="DefaultParagraphFont"/>
    <w:link w:val="CommentText"/>
    <w:rsid w:val="00663A09"/>
  </w:style>
  <w:style w:type="paragraph" w:styleId="CommentSubject">
    <w:name w:val="annotation subject"/>
    <w:basedOn w:val="CommentText"/>
    <w:next w:val="CommentText"/>
    <w:link w:val="CommentSubjectChar"/>
    <w:rsid w:val="00663A09"/>
    <w:rPr>
      <w:b/>
      <w:bCs/>
    </w:rPr>
  </w:style>
  <w:style w:type="character" w:customStyle="1" w:styleId="CommentSubjectChar">
    <w:name w:val="Comment Subject Char"/>
    <w:link w:val="CommentSubject"/>
    <w:rsid w:val="00663A09"/>
    <w:rPr>
      <w:b/>
      <w:bCs/>
    </w:rPr>
  </w:style>
  <w:style w:type="paragraph" w:styleId="BalloonText">
    <w:name w:val="Balloon Text"/>
    <w:basedOn w:val="Normal"/>
    <w:link w:val="BalloonTextChar"/>
    <w:rsid w:val="00663A09"/>
    <w:rPr>
      <w:rFonts w:ascii="Segoe UI" w:hAnsi="Segoe UI" w:cs="Segoe UI"/>
      <w:sz w:val="18"/>
      <w:szCs w:val="18"/>
    </w:rPr>
  </w:style>
  <w:style w:type="character" w:customStyle="1" w:styleId="BalloonTextChar">
    <w:name w:val="Balloon Text Char"/>
    <w:link w:val="BalloonText"/>
    <w:rsid w:val="00663A09"/>
    <w:rPr>
      <w:rFonts w:ascii="Segoe UI" w:hAnsi="Segoe UI" w:cs="Segoe UI"/>
      <w:sz w:val="18"/>
      <w:szCs w:val="18"/>
    </w:rPr>
  </w:style>
  <w:style w:type="paragraph" w:styleId="Header">
    <w:name w:val="header"/>
    <w:basedOn w:val="Normal"/>
    <w:link w:val="HeaderChar"/>
    <w:rsid w:val="00BC6DE5"/>
    <w:pPr>
      <w:tabs>
        <w:tab w:val="center" w:pos="4680"/>
        <w:tab w:val="right" w:pos="9360"/>
      </w:tabs>
    </w:pPr>
  </w:style>
  <w:style w:type="character" w:customStyle="1" w:styleId="HeaderChar">
    <w:name w:val="Header Char"/>
    <w:link w:val="Header"/>
    <w:rsid w:val="00BC6DE5"/>
    <w:rPr>
      <w:sz w:val="24"/>
      <w:szCs w:val="24"/>
    </w:rPr>
  </w:style>
  <w:style w:type="paragraph" w:styleId="Footer">
    <w:name w:val="footer"/>
    <w:basedOn w:val="Normal"/>
    <w:link w:val="FooterChar"/>
    <w:rsid w:val="00BC6DE5"/>
    <w:pPr>
      <w:tabs>
        <w:tab w:val="center" w:pos="4680"/>
        <w:tab w:val="right" w:pos="9360"/>
      </w:tabs>
    </w:pPr>
  </w:style>
  <w:style w:type="character" w:customStyle="1" w:styleId="FooterChar">
    <w:name w:val="Footer Char"/>
    <w:link w:val="Footer"/>
    <w:rsid w:val="00BC6DE5"/>
    <w:rPr>
      <w:sz w:val="24"/>
      <w:szCs w:val="24"/>
    </w:rPr>
  </w:style>
  <w:style w:type="paragraph" w:styleId="Revision">
    <w:name w:val="Revision"/>
    <w:hidden/>
    <w:uiPriority w:val="99"/>
    <w:semiHidden/>
    <w:rsid w:val="0085753B"/>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583">
      <w:bodyDiv w:val="1"/>
      <w:marLeft w:val="0"/>
      <w:marRight w:val="0"/>
      <w:marTop w:val="0"/>
      <w:marBottom w:val="0"/>
      <w:divBdr>
        <w:top w:val="none" w:sz="0" w:space="0" w:color="auto"/>
        <w:left w:val="none" w:sz="0" w:space="0" w:color="auto"/>
        <w:bottom w:val="none" w:sz="0" w:space="0" w:color="auto"/>
        <w:right w:val="none" w:sz="0" w:space="0" w:color="auto"/>
      </w:divBdr>
    </w:div>
    <w:div w:id="369377380">
      <w:bodyDiv w:val="1"/>
      <w:marLeft w:val="0"/>
      <w:marRight w:val="0"/>
      <w:marTop w:val="0"/>
      <w:marBottom w:val="0"/>
      <w:divBdr>
        <w:top w:val="none" w:sz="0" w:space="0" w:color="auto"/>
        <w:left w:val="none" w:sz="0" w:space="0" w:color="auto"/>
        <w:bottom w:val="none" w:sz="0" w:space="0" w:color="auto"/>
        <w:right w:val="none" w:sz="0" w:space="0" w:color="auto"/>
      </w:divBdr>
      <w:divsChild>
        <w:div w:id="868449603">
          <w:marLeft w:val="0"/>
          <w:marRight w:val="0"/>
          <w:marTop w:val="0"/>
          <w:marBottom w:val="0"/>
          <w:divBdr>
            <w:top w:val="none" w:sz="0" w:space="0" w:color="auto"/>
            <w:left w:val="none" w:sz="0" w:space="0" w:color="auto"/>
            <w:bottom w:val="none" w:sz="0" w:space="0" w:color="auto"/>
            <w:right w:val="none" w:sz="0" w:space="0" w:color="auto"/>
          </w:divBdr>
          <w:divsChild>
            <w:div w:id="62414796">
              <w:marLeft w:val="0"/>
              <w:marRight w:val="0"/>
              <w:marTop w:val="0"/>
              <w:marBottom w:val="0"/>
              <w:divBdr>
                <w:top w:val="none" w:sz="0" w:space="0" w:color="auto"/>
                <w:left w:val="none" w:sz="0" w:space="0" w:color="auto"/>
                <w:bottom w:val="none" w:sz="0" w:space="0" w:color="auto"/>
                <w:right w:val="none" w:sz="0" w:space="0" w:color="auto"/>
              </w:divBdr>
            </w:div>
            <w:div w:id="7192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3590">
      <w:bodyDiv w:val="1"/>
      <w:marLeft w:val="0"/>
      <w:marRight w:val="0"/>
      <w:marTop w:val="0"/>
      <w:marBottom w:val="0"/>
      <w:divBdr>
        <w:top w:val="none" w:sz="0" w:space="0" w:color="auto"/>
        <w:left w:val="none" w:sz="0" w:space="0" w:color="auto"/>
        <w:bottom w:val="none" w:sz="0" w:space="0" w:color="auto"/>
        <w:right w:val="none" w:sz="0" w:space="0" w:color="auto"/>
      </w:divBdr>
    </w:div>
    <w:div w:id="1323654741">
      <w:bodyDiv w:val="1"/>
      <w:marLeft w:val="0"/>
      <w:marRight w:val="0"/>
      <w:marTop w:val="0"/>
      <w:marBottom w:val="0"/>
      <w:divBdr>
        <w:top w:val="none" w:sz="0" w:space="0" w:color="auto"/>
        <w:left w:val="none" w:sz="0" w:space="0" w:color="auto"/>
        <w:bottom w:val="none" w:sz="0" w:space="0" w:color="auto"/>
        <w:right w:val="none" w:sz="0" w:space="0" w:color="auto"/>
      </w:divBdr>
    </w:div>
    <w:div w:id="1386640410">
      <w:bodyDiv w:val="1"/>
      <w:marLeft w:val="0"/>
      <w:marRight w:val="0"/>
      <w:marTop w:val="0"/>
      <w:marBottom w:val="0"/>
      <w:divBdr>
        <w:top w:val="none" w:sz="0" w:space="0" w:color="auto"/>
        <w:left w:val="none" w:sz="0" w:space="0" w:color="auto"/>
        <w:bottom w:val="none" w:sz="0" w:space="0" w:color="auto"/>
        <w:right w:val="none" w:sz="0" w:space="0" w:color="auto"/>
      </w:divBdr>
      <w:divsChild>
        <w:div w:id="2086875400">
          <w:marLeft w:val="144"/>
          <w:marRight w:val="0"/>
          <w:marTop w:val="240"/>
          <w:marBottom w:val="40"/>
          <w:divBdr>
            <w:top w:val="none" w:sz="0" w:space="0" w:color="auto"/>
            <w:left w:val="none" w:sz="0" w:space="0" w:color="auto"/>
            <w:bottom w:val="none" w:sz="0" w:space="0" w:color="auto"/>
            <w:right w:val="none" w:sz="0" w:space="0" w:color="auto"/>
          </w:divBdr>
        </w:div>
        <w:div w:id="1235551621">
          <w:marLeft w:val="605"/>
          <w:marRight w:val="0"/>
          <w:marTop w:val="40"/>
          <w:marBottom w:val="80"/>
          <w:divBdr>
            <w:top w:val="none" w:sz="0" w:space="0" w:color="auto"/>
            <w:left w:val="none" w:sz="0" w:space="0" w:color="auto"/>
            <w:bottom w:val="none" w:sz="0" w:space="0" w:color="auto"/>
            <w:right w:val="none" w:sz="0" w:space="0" w:color="auto"/>
          </w:divBdr>
        </w:div>
        <w:div w:id="1300719988">
          <w:marLeft w:val="605"/>
          <w:marRight w:val="0"/>
          <w:marTop w:val="40"/>
          <w:marBottom w:val="80"/>
          <w:divBdr>
            <w:top w:val="none" w:sz="0" w:space="0" w:color="auto"/>
            <w:left w:val="none" w:sz="0" w:space="0" w:color="auto"/>
            <w:bottom w:val="none" w:sz="0" w:space="0" w:color="auto"/>
            <w:right w:val="none" w:sz="0" w:space="0" w:color="auto"/>
          </w:divBdr>
        </w:div>
        <w:div w:id="652177354">
          <w:marLeft w:val="605"/>
          <w:marRight w:val="0"/>
          <w:marTop w:val="40"/>
          <w:marBottom w:val="80"/>
          <w:divBdr>
            <w:top w:val="none" w:sz="0" w:space="0" w:color="auto"/>
            <w:left w:val="none" w:sz="0" w:space="0" w:color="auto"/>
            <w:bottom w:val="none" w:sz="0" w:space="0" w:color="auto"/>
            <w:right w:val="none" w:sz="0" w:space="0" w:color="auto"/>
          </w:divBdr>
        </w:div>
      </w:divsChild>
    </w:div>
    <w:div w:id="21185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8ee2a08-3844-4b1b-948f-f8e07503fc0b" xsi:nil="true"/>
    <lcf76f155ced4ddcb4097134ff3c332f xmlns="6625eb34-a350-4967-b585-dad1b54a62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9866FEF9A5548835D32ADCE19C854" ma:contentTypeVersion="16" ma:contentTypeDescription="Create a new document." ma:contentTypeScope="" ma:versionID="fc7befa8723d41af6da38cf14a593a3d">
  <xsd:schema xmlns:xsd="http://www.w3.org/2001/XMLSchema" xmlns:xs="http://www.w3.org/2001/XMLSchema" xmlns:p="http://schemas.microsoft.com/office/2006/metadata/properties" xmlns:ns2="6625eb34-a350-4967-b585-dad1b54a625e" xmlns:ns3="68ee2a08-3844-4b1b-948f-f8e07503fc0b" targetNamespace="http://schemas.microsoft.com/office/2006/metadata/properties" ma:root="true" ma:fieldsID="3b051005ec6641011754c9bdcd9d146a" ns2:_="" ns3:_="">
    <xsd:import namespace="6625eb34-a350-4967-b585-dad1b54a625e"/>
    <xsd:import namespace="68ee2a08-3844-4b1b-948f-f8e07503f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5eb34-a350-4967-b585-dad1b54a6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1a5c1e-c72f-4eda-b876-6fda7452635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e2a08-3844-4b1b-948f-f8e07503fc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1d7310-7f17-4d31-b0c3-fe8c1159bc59}" ma:internalName="TaxCatchAll" ma:showField="CatchAllData" ma:web="68ee2a08-3844-4b1b-948f-f8e07503fc0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764D2-0532-4E7F-A55B-2251F78FEA53}">
  <ds:schemaRefs>
    <ds:schemaRef ds:uri="http://schemas.openxmlformats.org/officeDocument/2006/bibliography"/>
  </ds:schemaRefs>
</ds:datastoreItem>
</file>

<file path=customXml/itemProps2.xml><?xml version="1.0" encoding="utf-8"?>
<ds:datastoreItem xmlns:ds="http://schemas.openxmlformats.org/officeDocument/2006/customXml" ds:itemID="{687DAF00-FD15-437B-8643-EA30B2F341F0}">
  <ds:schemaRefs>
    <ds:schemaRef ds:uri="http://schemas.microsoft.com/office/2006/metadata/properties"/>
    <ds:schemaRef ds:uri="http://schemas.microsoft.com/office/infopath/2007/PartnerControls"/>
    <ds:schemaRef ds:uri="68ee2a08-3844-4b1b-948f-f8e07503fc0b"/>
    <ds:schemaRef ds:uri="6625eb34-a350-4967-b585-dad1b54a625e"/>
  </ds:schemaRefs>
</ds:datastoreItem>
</file>

<file path=customXml/itemProps3.xml><?xml version="1.0" encoding="utf-8"?>
<ds:datastoreItem xmlns:ds="http://schemas.openxmlformats.org/officeDocument/2006/customXml" ds:itemID="{A8F9F910-4329-407E-895C-25BB8904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5eb34-a350-4967-b585-dad1b54a625e"/>
    <ds:schemaRef ds:uri="68ee2a08-3844-4b1b-948f-f8e07503f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55EFF-30C1-43BA-A027-D4AA8C59D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4768</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2023-09-22T17:31:00Z</dcterms:created>
  <dcterms:modified xsi:type="dcterms:W3CDTF">2023-11-06T19:16:00Z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0x010100B6C9866FEF9A5548835D32ADCE19C854</vt:lpwstr>
  </property>
  <property fmtid="{D5CDD505-2E9C-101B-9397-08002B2CF9AE}" pid="3" name="MediaServiceImageTags">
    <vt:lpwstr/>
  </property>
</Properties>
</file>